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154A" w14:textId="77777777" w:rsidR="00856096" w:rsidRPr="002C7E22" w:rsidRDefault="00856096">
      <w:pPr>
        <w:rPr>
          <w:rFonts w:asciiTheme="minorHAnsi" w:hAnsiTheme="minorHAnsi" w:cs="Arial"/>
        </w:rPr>
      </w:pPr>
    </w:p>
    <w:p w14:paraId="34E9154B" w14:textId="77777777" w:rsidR="00856096" w:rsidRPr="002C7E22" w:rsidRDefault="00856096">
      <w:pPr>
        <w:rPr>
          <w:rFonts w:asciiTheme="minorHAnsi" w:hAnsiTheme="minorHAnsi" w:cs="Arial"/>
        </w:rPr>
      </w:pPr>
    </w:p>
    <w:p w14:paraId="34E9154D" w14:textId="77777777" w:rsidR="00856096" w:rsidRPr="002C7E22" w:rsidRDefault="00856096">
      <w:pPr>
        <w:jc w:val="center"/>
        <w:rPr>
          <w:rFonts w:asciiTheme="minorHAnsi" w:hAnsiTheme="minorHAnsi" w:cs="Arial"/>
        </w:rPr>
      </w:pPr>
    </w:p>
    <w:p w14:paraId="34E9154E" w14:textId="77777777" w:rsidR="00856096" w:rsidRPr="002C7E22" w:rsidRDefault="00856096">
      <w:pPr>
        <w:rPr>
          <w:rFonts w:asciiTheme="minorHAnsi" w:hAnsiTheme="minorHAnsi" w:cs="Arial"/>
        </w:rPr>
      </w:pPr>
    </w:p>
    <w:p w14:paraId="34E91550" w14:textId="28ECB3FC" w:rsidR="00856096" w:rsidRPr="002C7E22" w:rsidRDefault="00856096">
      <w:pPr>
        <w:rPr>
          <w:rFonts w:asciiTheme="minorHAnsi" w:hAnsiTheme="minorHAnsi" w:cs="Arial"/>
          <w:b/>
          <w:bCs/>
        </w:rPr>
      </w:pPr>
      <w:r w:rsidRPr="002C7E22">
        <w:rPr>
          <w:rFonts w:asciiTheme="minorHAnsi" w:hAnsiTheme="minorHAnsi" w:cs="Arial"/>
          <w:b/>
          <w:bCs/>
        </w:rPr>
        <w:tab/>
      </w:r>
    </w:p>
    <w:p w14:paraId="34E91551" w14:textId="19A262E1" w:rsidR="00856096" w:rsidRPr="002C7E22" w:rsidRDefault="00856096" w:rsidP="0092778A">
      <w:pPr>
        <w:jc w:val="center"/>
        <w:rPr>
          <w:rFonts w:asciiTheme="minorHAnsi" w:hAnsiTheme="minorHAnsi" w:cs="Arial"/>
        </w:rPr>
      </w:pPr>
    </w:p>
    <w:p w14:paraId="34E91552" w14:textId="77777777" w:rsidR="00856096" w:rsidRPr="002C7E22" w:rsidRDefault="00856096">
      <w:pPr>
        <w:rPr>
          <w:rFonts w:asciiTheme="minorHAnsi" w:hAnsiTheme="minorHAnsi" w:cs="Arial"/>
        </w:rPr>
      </w:pPr>
    </w:p>
    <w:p w14:paraId="34E91553" w14:textId="77777777" w:rsidR="00856096" w:rsidRPr="002C7E22" w:rsidRDefault="00856096">
      <w:pPr>
        <w:rPr>
          <w:rFonts w:asciiTheme="minorHAnsi" w:hAnsiTheme="minorHAnsi" w:cs="Arial"/>
        </w:rPr>
      </w:pPr>
    </w:p>
    <w:p w14:paraId="34E91554" w14:textId="11FF65B0" w:rsidR="00856096" w:rsidRPr="002C7E22" w:rsidRDefault="00A76602" w:rsidP="00A76602">
      <w:pPr>
        <w:jc w:val="center"/>
        <w:rPr>
          <w:rFonts w:asciiTheme="minorHAnsi" w:hAnsiTheme="minorHAnsi" w:cs="Arial"/>
        </w:rPr>
      </w:pPr>
      <w:r>
        <w:rPr>
          <w:noProof/>
        </w:rPr>
        <w:drawing>
          <wp:inline distT="0" distB="0" distL="0" distR="0" wp14:anchorId="74DF41C0" wp14:editId="1E071D65">
            <wp:extent cx="45720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1409700"/>
                    </a:xfrm>
                    <a:prstGeom prst="rect">
                      <a:avLst/>
                    </a:prstGeom>
                    <a:noFill/>
                    <a:ln>
                      <a:noFill/>
                    </a:ln>
                  </pic:spPr>
                </pic:pic>
              </a:graphicData>
            </a:graphic>
          </wp:inline>
        </w:drawing>
      </w:r>
    </w:p>
    <w:p w14:paraId="34E91555" w14:textId="77777777" w:rsidR="00856096" w:rsidRPr="002C7E22" w:rsidRDefault="00856096">
      <w:pPr>
        <w:rPr>
          <w:rFonts w:asciiTheme="minorHAnsi" w:hAnsiTheme="minorHAnsi" w:cs="Arial"/>
        </w:rPr>
      </w:pPr>
    </w:p>
    <w:p w14:paraId="34E91556" w14:textId="02F2C85B" w:rsidR="00856096" w:rsidRDefault="00856096">
      <w:pPr>
        <w:rPr>
          <w:rFonts w:asciiTheme="minorHAnsi" w:hAnsiTheme="minorHAnsi" w:cs="Arial"/>
        </w:rPr>
      </w:pPr>
    </w:p>
    <w:p w14:paraId="36FD049B" w14:textId="23A674F8" w:rsidR="00A76602" w:rsidRDefault="00A76602">
      <w:pPr>
        <w:rPr>
          <w:rFonts w:asciiTheme="minorHAnsi" w:hAnsiTheme="minorHAnsi" w:cs="Arial"/>
        </w:rPr>
      </w:pPr>
    </w:p>
    <w:p w14:paraId="43E22396" w14:textId="375548B2" w:rsidR="00A76602" w:rsidRDefault="00A76602">
      <w:pPr>
        <w:rPr>
          <w:rFonts w:asciiTheme="minorHAnsi" w:hAnsiTheme="minorHAnsi" w:cs="Arial"/>
        </w:rPr>
      </w:pPr>
    </w:p>
    <w:p w14:paraId="5DD295A0" w14:textId="72C30778" w:rsidR="00A76602" w:rsidRDefault="00A76602">
      <w:pPr>
        <w:rPr>
          <w:rFonts w:asciiTheme="minorHAnsi" w:hAnsiTheme="minorHAnsi" w:cs="Arial"/>
        </w:rPr>
      </w:pPr>
    </w:p>
    <w:p w14:paraId="3F027976" w14:textId="5CFA68E0" w:rsidR="00A76602" w:rsidRDefault="00A76602">
      <w:pPr>
        <w:rPr>
          <w:rFonts w:asciiTheme="minorHAnsi" w:hAnsiTheme="minorHAnsi" w:cs="Arial"/>
        </w:rPr>
      </w:pPr>
    </w:p>
    <w:p w14:paraId="0D963E62" w14:textId="57E3E362" w:rsidR="00A76602" w:rsidRDefault="00A76602">
      <w:pPr>
        <w:rPr>
          <w:rFonts w:asciiTheme="minorHAnsi" w:hAnsiTheme="minorHAnsi" w:cs="Arial"/>
        </w:rPr>
      </w:pPr>
    </w:p>
    <w:p w14:paraId="5C96FFC4" w14:textId="27DEE1E3" w:rsidR="00A76602" w:rsidRDefault="00A76602">
      <w:pPr>
        <w:rPr>
          <w:rFonts w:asciiTheme="minorHAnsi" w:hAnsiTheme="minorHAnsi" w:cs="Arial"/>
        </w:rPr>
      </w:pPr>
    </w:p>
    <w:p w14:paraId="2C8C9995" w14:textId="77777777" w:rsidR="00A76602" w:rsidRDefault="00A76602">
      <w:pPr>
        <w:rPr>
          <w:rFonts w:asciiTheme="minorHAnsi" w:hAnsiTheme="minorHAnsi" w:cs="Arial"/>
        </w:rPr>
      </w:pPr>
    </w:p>
    <w:p w14:paraId="143E5CDF" w14:textId="377D8F82" w:rsidR="00A76602" w:rsidRDefault="00A76602">
      <w:pPr>
        <w:rPr>
          <w:rFonts w:asciiTheme="minorHAnsi" w:hAnsiTheme="minorHAnsi" w:cs="Arial"/>
        </w:rPr>
      </w:pPr>
    </w:p>
    <w:p w14:paraId="66F7466A" w14:textId="77777777" w:rsidR="00A76602" w:rsidRPr="002C7E22" w:rsidRDefault="00A76602">
      <w:pPr>
        <w:rPr>
          <w:rFonts w:asciiTheme="minorHAnsi" w:hAnsiTheme="minorHAnsi" w:cs="Arial"/>
        </w:rPr>
      </w:pPr>
    </w:p>
    <w:p w14:paraId="34E91557" w14:textId="77777777" w:rsidR="00856096" w:rsidRPr="002C7E22" w:rsidRDefault="00856096">
      <w:pPr>
        <w:rPr>
          <w:rFonts w:asciiTheme="minorHAnsi" w:hAnsiTheme="minorHAnsi" w:cs="Arial"/>
        </w:rPr>
      </w:pPr>
    </w:p>
    <w:p w14:paraId="34E91558" w14:textId="77777777" w:rsidR="00856096" w:rsidRPr="002C7E22" w:rsidRDefault="00856096">
      <w:pPr>
        <w:jc w:val="center"/>
        <w:rPr>
          <w:rFonts w:asciiTheme="minorHAnsi" w:hAnsiTheme="minorHAnsi" w:cs="Arial"/>
        </w:rPr>
      </w:pPr>
    </w:p>
    <w:p w14:paraId="34E91559" w14:textId="77777777" w:rsidR="00856096" w:rsidRPr="002C7E22" w:rsidRDefault="00856096">
      <w:pPr>
        <w:rPr>
          <w:rFonts w:asciiTheme="minorHAnsi" w:hAnsiTheme="minorHAnsi" w:cs="Arial"/>
        </w:rPr>
      </w:pPr>
    </w:p>
    <w:p w14:paraId="34E9155A" w14:textId="77777777" w:rsidR="00856096" w:rsidRPr="002C7E22" w:rsidRDefault="00856096">
      <w:pPr>
        <w:jc w:val="center"/>
        <w:rPr>
          <w:rFonts w:asciiTheme="minorHAnsi" w:hAnsiTheme="minorHAnsi" w:cs="Arial"/>
          <w:b/>
          <w:sz w:val="36"/>
        </w:rPr>
      </w:pPr>
    </w:p>
    <w:p w14:paraId="34E9155B" w14:textId="77777777" w:rsidR="00856096" w:rsidRPr="00CC315D" w:rsidRDefault="00931516">
      <w:pPr>
        <w:jc w:val="center"/>
        <w:rPr>
          <w:rFonts w:cs="Arial"/>
          <w:b/>
        </w:rPr>
      </w:pPr>
      <w:r w:rsidRPr="00CC315D">
        <w:rPr>
          <w:rFonts w:cs="Arial"/>
          <w:b/>
        </w:rPr>
        <w:t>Request f</w:t>
      </w:r>
      <w:r w:rsidR="00856096" w:rsidRPr="00CC315D">
        <w:rPr>
          <w:rFonts w:cs="Arial"/>
          <w:b/>
        </w:rPr>
        <w:t xml:space="preserve">or Proposal </w:t>
      </w:r>
    </w:p>
    <w:p w14:paraId="34E9155C" w14:textId="1AAFCB46" w:rsidR="00856096" w:rsidRPr="00CC315D" w:rsidRDefault="00856096" w:rsidP="4521EC70">
      <w:pPr>
        <w:jc w:val="center"/>
        <w:rPr>
          <w:rFonts w:cs="Arial"/>
          <w:b/>
          <w:bCs/>
        </w:rPr>
      </w:pPr>
      <w:r w:rsidRPr="4521EC70">
        <w:rPr>
          <w:rFonts w:cs="Arial"/>
          <w:b/>
          <w:bCs/>
        </w:rPr>
        <w:t>RFP No.</w:t>
      </w:r>
      <w:r w:rsidRPr="4521EC70">
        <w:rPr>
          <w:rFonts w:cs="Arial"/>
          <w:b/>
          <w:bCs/>
          <w:color w:val="FF0000"/>
        </w:rPr>
        <w:t xml:space="preserve"> </w:t>
      </w:r>
      <w:r w:rsidR="00C00C7A" w:rsidRPr="4521EC70">
        <w:rPr>
          <w:rFonts w:cs="Arial"/>
          <w:b/>
          <w:bCs/>
        </w:rPr>
        <w:t>042222SS</w:t>
      </w:r>
    </w:p>
    <w:p w14:paraId="34E9155D" w14:textId="77777777" w:rsidR="00856096" w:rsidRPr="00CC315D" w:rsidRDefault="00856096">
      <w:pPr>
        <w:jc w:val="center"/>
        <w:rPr>
          <w:rFonts w:cs="Arial"/>
          <w:b/>
        </w:rPr>
      </w:pPr>
    </w:p>
    <w:p w14:paraId="34E9155E" w14:textId="15156225" w:rsidR="00CB6A91" w:rsidRPr="00CC315D" w:rsidRDefault="7DB58BF8" w:rsidP="76F33FDC">
      <w:pPr>
        <w:jc w:val="center"/>
        <w:rPr>
          <w:rFonts w:cs="Arial"/>
          <w:b/>
          <w:bCs/>
        </w:rPr>
      </w:pPr>
      <w:r w:rsidRPr="76F33FDC">
        <w:rPr>
          <w:rFonts w:cs="Arial"/>
          <w:b/>
          <w:bCs/>
        </w:rPr>
        <w:t>Scientific Supplies and Stockroom Services</w:t>
      </w:r>
    </w:p>
    <w:p w14:paraId="34E9155F" w14:textId="77777777" w:rsidR="005A7D31" w:rsidRPr="00CC315D" w:rsidRDefault="005A7D31">
      <w:pPr>
        <w:jc w:val="center"/>
        <w:rPr>
          <w:rFonts w:cs="Arial"/>
          <w:b/>
        </w:rPr>
      </w:pPr>
      <w:r w:rsidRPr="00CC315D">
        <w:rPr>
          <w:rFonts w:cs="Arial"/>
          <w:b/>
        </w:rPr>
        <w:t xml:space="preserve">For </w:t>
      </w:r>
    </w:p>
    <w:p w14:paraId="34E91560" w14:textId="00F92F81" w:rsidR="00C6751C" w:rsidRPr="00CC315D" w:rsidRDefault="00425171" w:rsidP="008B5AB7">
      <w:pPr>
        <w:jc w:val="center"/>
        <w:rPr>
          <w:rFonts w:cs="Arial"/>
        </w:rPr>
      </w:pPr>
      <w:r>
        <w:rPr>
          <w:rFonts w:cs="Arial"/>
          <w:b/>
        </w:rPr>
        <w:t>The University of Pittsburgh</w:t>
      </w:r>
      <w:r w:rsidR="00C6751C" w:rsidRPr="00CC315D">
        <w:rPr>
          <w:rFonts w:cs="Arial"/>
          <w:b/>
        </w:rPr>
        <w:t xml:space="preserve"> </w:t>
      </w:r>
    </w:p>
    <w:p w14:paraId="34E91561" w14:textId="77777777" w:rsidR="00C6751C" w:rsidRPr="00CC315D" w:rsidRDefault="00C6751C" w:rsidP="00C6751C">
      <w:pPr>
        <w:rPr>
          <w:rFonts w:asciiTheme="minorHAnsi" w:hAnsiTheme="minorHAnsi" w:cs="Arial"/>
        </w:rPr>
      </w:pPr>
    </w:p>
    <w:p w14:paraId="34E91562" w14:textId="77777777" w:rsidR="008472A0" w:rsidRPr="00CC315D" w:rsidRDefault="008472A0" w:rsidP="008472A0">
      <w:pPr>
        <w:rPr>
          <w:rFonts w:asciiTheme="minorHAnsi" w:hAnsiTheme="minorHAnsi"/>
        </w:rPr>
      </w:pPr>
    </w:p>
    <w:p w14:paraId="34E91563" w14:textId="77777777" w:rsidR="008472A0" w:rsidRPr="00CC315D" w:rsidRDefault="008472A0" w:rsidP="008472A0">
      <w:pPr>
        <w:rPr>
          <w:rFonts w:asciiTheme="minorHAnsi" w:hAnsiTheme="minorHAnsi"/>
        </w:rPr>
      </w:pPr>
    </w:p>
    <w:p w14:paraId="34E91564" w14:textId="77777777" w:rsidR="008472A0" w:rsidRPr="00CC315D" w:rsidRDefault="008472A0" w:rsidP="008472A0">
      <w:pPr>
        <w:rPr>
          <w:rFonts w:asciiTheme="minorHAnsi" w:hAnsiTheme="minorHAnsi"/>
        </w:rPr>
      </w:pPr>
    </w:p>
    <w:p w14:paraId="34E91565" w14:textId="77777777" w:rsidR="008472A0" w:rsidRPr="00CC315D" w:rsidRDefault="008472A0" w:rsidP="008472A0">
      <w:pPr>
        <w:rPr>
          <w:rFonts w:asciiTheme="minorHAnsi" w:hAnsiTheme="minorHAnsi"/>
        </w:rPr>
      </w:pPr>
    </w:p>
    <w:p w14:paraId="34E91566" w14:textId="70137EAE" w:rsidR="002C7E22" w:rsidRDefault="00DE76F4" w:rsidP="00822BA0">
      <w:pPr>
        <w:rPr>
          <w:rFonts w:asciiTheme="minorHAnsi" w:hAnsiTheme="minorHAnsi" w:cs="Arial"/>
          <w:b/>
          <w:u w:val="single"/>
        </w:rPr>
      </w:pPr>
      <w:bookmarkStart w:id="0" w:name="_Toc468715757"/>
      <w:r w:rsidRPr="00CC315D">
        <w:rPr>
          <w:b/>
        </w:rPr>
        <w:t xml:space="preserve">Issue Date:  </w:t>
      </w:r>
      <w:bookmarkEnd w:id="0"/>
      <w:r w:rsidR="00C00C7A">
        <w:rPr>
          <w:b/>
        </w:rPr>
        <w:t xml:space="preserve">April </w:t>
      </w:r>
      <w:r w:rsidR="00C00C7A" w:rsidRPr="67AA0B40">
        <w:rPr>
          <w:b/>
          <w:bCs/>
        </w:rPr>
        <w:t>22</w:t>
      </w:r>
      <w:r w:rsidR="00C00C7A">
        <w:rPr>
          <w:b/>
        </w:rPr>
        <w:t>, 2022</w:t>
      </w:r>
      <w:r w:rsidR="00CF614C" w:rsidRPr="002C7E22">
        <w:rPr>
          <w:rFonts w:asciiTheme="minorHAnsi" w:hAnsiTheme="minorHAnsi" w:cs="Arial"/>
          <w:b/>
          <w:u w:val="single"/>
        </w:rPr>
        <w:br w:type="page"/>
      </w:r>
    </w:p>
    <w:sdt>
      <w:sdtPr>
        <w:rPr>
          <w:rFonts w:ascii="Calibri" w:eastAsia="Times New Roman" w:hAnsi="Calibri" w:cs="Times New Roman"/>
          <w:color w:val="auto"/>
          <w:sz w:val="20"/>
          <w:szCs w:val="20"/>
        </w:rPr>
        <w:id w:val="-1460108801"/>
        <w:docPartObj>
          <w:docPartGallery w:val="Table of Contents"/>
          <w:docPartUnique/>
        </w:docPartObj>
      </w:sdtPr>
      <w:sdtEndPr>
        <w:rPr>
          <w:b/>
          <w:bCs/>
          <w:noProof/>
        </w:rPr>
      </w:sdtEndPr>
      <w:sdtContent>
        <w:p w14:paraId="34E91567" w14:textId="77777777" w:rsidR="002C7E22" w:rsidRPr="00587F24" w:rsidRDefault="002C7E22" w:rsidP="00C22EDE">
          <w:pPr>
            <w:pStyle w:val="TOCHeading"/>
            <w:numPr>
              <w:ilvl w:val="0"/>
              <w:numId w:val="0"/>
            </w:numPr>
            <w:ind w:left="360"/>
            <w:rPr>
              <w:rFonts w:ascii="Calibri" w:hAnsi="Calibri"/>
              <w:caps/>
              <w:color w:val="auto"/>
              <w:sz w:val="20"/>
              <w:szCs w:val="20"/>
              <w:u w:val="single"/>
            </w:rPr>
          </w:pPr>
          <w:r w:rsidRPr="00587F24">
            <w:rPr>
              <w:rFonts w:ascii="Calibri" w:hAnsi="Calibri"/>
              <w:caps/>
              <w:color w:val="auto"/>
              <w:sz w:val="20"/>
              <w:szCs w:val="20"/>
              <w:u w:val="single"/>
            </w:rPr>
            <w:t>Table of Contents</w:t>
          </w:r>
        </w:p>
        <w:p w14:paraId="58B0CE3D" w14:textId="67CFE489" w:rsidR="00FD29E3" w:rsidRDefault="002C7E22">
          <w:pPr>
            <w:pStyle w:val="TOC1"/>
            <w:tabs>
              <w:tab w:val="left" w:pos="1000"/>
            </w:tabs>
            <w:rPr>
              <w:rFonts w:asciiTheme="minorHAnsi" w:eastAsiaTheme="minorEastAsia" w:hAnsiTheme="minorHAnsi" w:cstheme="minorBidi"/>
              <w:bCs w:val="0"/>
              <w:sz w:val="22"/>
              <w:szCs w:val="22"/>
            </w:rPr>
          </w:pPr>
          <w:r>
            <w:fldChar w:fldCharType="begin"/>
          </w:r>
          <w:r>
            <w:instrText xml:space="preserve"> TOC \o "1-3" \h \z \u </w:instrText>
          </w:r>
          <w:r>
            <w:fldChar w:fldCharType="separate"/>
          </w:r>
          <w:hyperlink w:anchor="_Toc101445683" w:history="1">
            <w:r w:rsidR="00FD29E3" w:rsidRPr="00BB60FB">
              <w:rPr>
                <w:rStyle w:val="Hyperlink"/>
              </w:rPr>
              <w:t>1.</w:t>
            </w:r>
            <w:r w:rsidR="00FD29E3">
              <w:rPr>
                <w:rFonts w:asciiTheme="minorHAnsi" w:eastAsiaTheme="minorEastAsia" w:hAnsiTheme="minorHAnsi" w:cstheme="minorBidi"/>
                <w:bCs w:val="0"/>
                <w:sz w:val="22"/>
                <w:szCs w:val="22"/>
              </w:rPr>
              <w:tab/>
            </w:r>
            <w:r w:rsidR="00FD29E3" w:rsidRPr="00BB60FB">
              <w:rPr>
                <w:rStyle w:val="Hyperlink"/>
              </w:rPr>
              <w:t>INTRODUCTION</w:t>
            </w:r>
            <w:r w:rsidR="00FD29E3">
              <w:rPr>
                <w:webHidden/>
              </w:rPr>
              <w:tab/>
            </w:r>
            <w:r w:rsidR="00FD29E3">
              <w:rPr>
                <w:webHidden/>
              </w:rPr>
              <w:fldChar w:fldCharType="begin"/>
            </w:r>
            <w:r w:rsidR="00FD29E3">
              <w:rPr>
                <w:webHidden/>
              </w:rPr>
              <w:instrText xml:space="preserve"> PAGEREF _Toc101445683 \h </w:instrText>
            </w:r>
            <w:r w:rsidR="00FD29E3">
              <w:rPr>
                <w:webHidden/>
              </w:rPr>
            </w:r>
            <w:r w:rsidR="00FD29E3">
              <w:rPr>
                <w:webHidden/>
              </w:rPr>
              <w:fldChar w:fldCharType="separate"/>
            </w:r>
            <w:r w:rsidR="00FD29E3">
              <w:rPr>
                <w:webHidden/>
              </w:rPr>
              <w:t>3</w:t>
            </w:r>
            <w:r w:rsidR="00FD29E3">
              <w:rPr>
                <w:webHidden/>
              </w:rPr>
              <w:fldChar w:fldCharType="end"/>
            </w:r>
          </w:hyperlink>
        </w:p>
        <w:p w14:paraId="11E4CEFB" w14:textId="2CF68EC3" w:rsidR="00FD29E3" w:rsidRDefault="00BD4782">
          <w:pPr>
            <w:pStyle w:val="TOC2"/>
            <w:rPr>
              <w:rFonts w:asciiTheme="minorHAnsi" w:eastAsiaTheme="minorEastAsia" w:hAnsiTheme="minorHAnsi" w:cstheme="minorBidi"/>
              <w:sz w:val="22"/>
              <w:szCs w:val="22"/>
            </w:rPr>
          </w:pPr>
          <w:hyperlink w:anchor="_Toc101445684" w:history="1">
            <w:r w:rsidR="00FD29E3" w:rsidRPr="00BB60FB">
              <w:rPr>
                <w:rStyle w:val="Hyperlink"/>
              </w:rPr>
              <w:t>1.1.</w:t>
            </w:r>
            <w:r w:rsidR="00FD29E3">
              <w:rPr>
                <w:rFonts w:asciiTheme="minorHAnsi" w:eastAsiaTheme="minorEastAsia" w:hAnsiTheme="minorHAnsi" w:cstheme="minorBidi"/>
                <w:sz w:val="22"/>
                <w:szCs w:val="22"/>
              </w:rPr>
              <w:tab/>
            </w:r>
            <w:r w:rsidR="00FD29E3" w:rsidRPr="00BB60FB">
              <w:rPr>
                <w:rStyle w:val="Hyperlink"/>
              </w:rPr>
              <w:t>Purpose</w:t>
            </w:r>
            <w:r w:rsidR="00FD29E3">
              <w:rPr>
                <w:webHidden/>
              </w:rPr>
              <w:tab/>
            </w:r>
            <w:r w:rsidR="00FD29E3">
              <w:rPr>
                <w:webHidden/>
              </w:rPr>
              <w:fldChar w:fldCharType="begin"/>
            </w:r>
            <w:r w:rsidR="00FD29E3">
              <w:rPr>
                <w:webHidden/>
              </w:rPr>
              <w:instrText xml:space="preserve"> PAGEREF _Toc101445684 \h </w:instrText>
            </w:r>
            <w:r w:rsidR="00FD29E3">
              <w:rPr>
                <w:webHidden/>
              </w:rPr>
            </w:r>
            <w:r w:rsidR="00FD29E3">
              <w:rPr>
                <w:webHidden/>
              </w:rPr>
              <w:fldChar w:fldCharType="separate"/>
            </w:r>
            <w:r w:rsidR="00FD29E3">
              <w:rPr>
                <w:webHidden/>
              </w:rPr>
              <w:t>3</w:t>
            </w:r>
            <w:r w:rsidR="00FD29E3">
              <w:rPr>
                <w:webHidden/>
              </w:rPr>
              <w:fldChar w:fldCharType="end"/>
            </w:r>
          </w:hyperlink>
        </w:p>
        <w:p w14:paraId="11E53E57" w14:textId="6D38A89C" w:rsidR="00FD29E3" w:rsidRDefault="00BD4782">
          <w:pPr>
            <w:pStyle w:val="TOC2"/>
            <w:rPr>
              <w:rFonts w:asciiTheme="minorHAnsi" w:eastAsiaTheme="minorEastAsia" w:hAnsiTheme="minorHAnsi" w:cstheme="minorBidi"/>
              <w:sz w:val="22"/>
              <w:szCs w:val="22"/>
            </w:rPr>
          </w:pPr>
          <w:hyperlink w:anchor="_Toc101445685" w:history="1">
            <w:r w:rsidR="00FD29E3" w:rsidRPr="00BB60FB">
              <w:rPr>
                <w:rStyle w:val="Hyperlink"/>
              </w:rPr>
              <w:t>1.2.</w:t>
            </w:r>
            <w:r w:rsidR="00FD29E3">
              <w:rPr>
                <w:rFonts w:asciiTheme="minorHAnsi" w:eastAsiaTheme="minorEastAsia" w:hAnsiTheme="minorHAnsi" w:cstheme="minorBidi"/>
                <w:sz w:val="22"/>
                <w:szCs w:val="22"/>
              </w:rPr>
              <w:tab/>
            </w:r>
            <w:r w:rsidR="00FD29E3" w:rsidRPr="00BB60FB">
              <w:rPr>
                <w:rStyle w:val="Hyperlink"/>
              </w:rPr>
              <w:t>Background Information</w:t>
            </w:r>
            <w:r w:rsidR="00FD29E3">
              <w:rPr>
                <w:webHidden/>
              </w:rPr>
              <w:tab/>
            </w:r>
            <w:r w:rsidR="00FD29E3">
              <w:rPr>
                <w:webHidden/>
              </w:rPr>
              <w:fldChar w:fldCharType="begin"/>
            </w:r>
            <w:r w:rsidR="00FD29E3">
              <w:rPr>
                <w:webHidden/>
              </w:rPr>
              <w:instrText xml:space="preserve"> PAGEREF _Toc101445685 \h </w:instrText>
            </w:r>
            <w:r w:rsidR="00FD29E3">
              <w:rPr>
                <w:webHidden/>
              </w:rPr>
            </w:r>
            <w:r w:rsidR="00FD29E3">
              <w:rPr>
                <w:webHidden/>
              </w:rPr>
              <w:fldChar w:fldCharType="separate"/>
            </w:r>
            <w:r w:rsidR="00FD29E3">
              <w:rPr>
                <w:webHidden/>
              </w:rPr>
              <w:t>4</w:t>
            </w:r>
            <w:r w:rsidR="00FD29E3">
              <w:rPr>
                <w:webHidden/>
              </w:rPr>
              <w:fldChar w:fldCharType="end"/>
            </w:r>
          </w:hyperlink>
        </w:p>
        <w:p w14:paraId="22954A34" w14:textId="0E43445D" w:rsidR="00FD29E3" w:rsidRDefault="00BD4782">
          <w:pPr>
            <w:pStyle w:val="TOC2"/>
            <w:rPr>
              <w:rFonts w:asciiTheme="minorHAnsi" w:eastAsiaTheme="minorEastAsia" w:hAnsiTheme="minorHAnsi" w:cstheme="minorBidi"/>
              <w:sz w:val="22"/>
              <w:szCs w:val="22"/>
            </w:rPr>
          </w:pPr>
          <w:hyperlink w:anchor="_Toc101445686" w:history="1">
            <w:r w:rsidR="00FD29E3" w:rsidRPr="00BB60FB">
              <w:rPr>
                <w:rStyle w:val="Hyperlink"/>
              </w:rPr>
              <w:t>1.3.</w:t>
            </w:r>
            <w:r w:rsidR="00FD29E3">
              <w:rPr>
                <w:rFonts w:asciiTheme="minorHAnsi" w:eastAsiaTheme="minorEastAsia" w:hAnsiTheme="minorHAnsi" w:cstheme="minorBidi"/>
                <w:sz w:val="22"/>
                <w:szCs w:val="22"/>
              </w:rPr>
              <w:tab/>
            </w:r>
            <w:r w:rsidR="00FD29E3" w:rsidRPr="00BB60FB">
              <w:rPr>
                <w:rStyle w:val="Hyperlink"/>
              </w:rPr>
              <w:t>Additional Information</w:t>
            </w:r>
            <w:r w:rsidR="00FD29E3">
              <w:rPr>
                <w:webHidden/>
              </w:rPr>
              <w:tab/>
            </w:r>
            <w:r w:rsidR="00FD29E3">
              <w:rPr>
                <w:webHidden/>
              </w:rPr>
              <w:fldChar w:fldCharType="begin"/>
            </w:r>
            <w:r w:rsidR="00FD29E3">
              <w:rPr>
                <w:webHidden/>
              </w:rPr>
              <w:instrText xml:space="preserve"> PAGEREF _Toc101445686 \h </w:instrText>
            </w:r>
            <w:r w:rsidR="00FD29E3">
              <w:rPr>
                <w:webHidden/>
              </w:rPr>
            </w:r>
            <w:r w:rsidR="00FD29E3">
              <w:rPr>
                <w:webHidden/>
              </w:rPr>
              <w:fldChar w:fldCharType="separate"/>
            </w:r>
            <w:r w:rsidR="00FD29E3">
              <w:rPr>
                <w:webHidden/>
              </w:rPr>
              <w:t>4</w:t>
            </w:r>
            <w:r w:rsidR="00FD29E3">
              <w:rPr>
                <w:webHidden/>
              </w:rPr>
              <w:fldChar w:fldCharType="end"/>
            </w:r>
          </w:hyperlink>
        </w:p>
        <w:p w14:paraId="544C6204" w14:textId="2B6DA958" w:rsidR="00FD29E3" w:rsidRDefault="00BD4782">
          <w:pPr>
            <w:pStyle w:val="TOC2"/>
            <w:rPr>
              <w:rFonts w:asciiTheme="minorHAnsi" w:eastAsiaTheme="minorEastAsia" w:hAnsiTheme="minorHAnsi" w:cstheme="minorBidi"/>
              <w:sz w:val="22"/>
              <w:szCs w:val="22"/>
            </w:rPr>
          </w:pPr>
          <w:hyperlink w:anchor="_Toc101445687" w:history="1">
            <w:r w:rsidR="00FD29E3" w:rsidRPr="00BB60FB">
              <w:rPr>
                <w:rStyle w:val="Hyperlink"/>
              </w:rPr>
              <w:t>1.4.</w:t>
            </w:r>
            <w:r w:rsidR="00FD29E3">
              <w:rPr>
                <w:rFonts w:asciiTheme="minorHAnsi" w:eastAsiaTheme="minorEastAsia" w:hAnsiTheme="minorHAnsi" w:cstheme="minorBidi"/>
                <w:sz w:val="22"/>
                <w:szCs w:val="22"/>
              </w:rPr>
              <w:tab/>
            </w:r>
            <w:r w:rsidR="00FD29E3" w:rsidRPr="00BB60FB">
              <w:rPr>
                <w:rStyle w:val="Hyperlink"/>
              </w:rPr>
              <w:t>Timeline</w:t>
            </w:r>
            <w:r w:rsidR="00FD29E3">
              <w:rPr>
                <w:webHidden/>
              </w:rPr>
              <w:tab/>
            </w:r>
            <w:r w:rsidR="00FD29E3">
              <w:rPr>
                <w:webHidden/>
              </w:rPr>
              <w:fldChar w:fldCharType="begin"/>
            </w:r>
            <w:r w:rsidR="00FD29E3">
              <w:rPr>
                <w:webHidden/>
              </w:rPr>
              <w:instrText xml:space="preserve"> PAGEREF _Toc101445687 \h </w:instrText>
            </w:r>
            <w:r w:rsidR="00FD29E3">
              <w:rPr>
                <w:webHidden/>
              </w:rPr>
            </w:r>
            <w:r w:rsidR="00FD29E3">
              <w:rPr>
                <w:webHidden/>
              </w:rPr>
              <w:fldChar w:fldCharType="separate"/>
            </w:r>
            <w:r w:rsidR="00FD29E3">
              <w:rPr>
                <w:webHidden/>
              </w:rPr>
              <w:t>5</w:t>
            </w:r>
            <w:r w:rsidR="00FD29E3">
              <w:rPr>
                <w:webHidden/>
              </w:rPr>
              <w:fldChar w:fldCharType="end"/>
            </w:r>
          </w:hyperlink>
        </w:p>
        <w:p w14:paraId="115904FA" w14:textId="29156836" w:rsidR="00FD29E3" w:rsidRDefault="00BD4782">
          <w:pPr>
            <w:pStyle w:val="TOC2"/>
            <w:rPr>
              <w:rFonts w:asciiTheme="minorHAnsi" w:eastAsiaTheme="minorEastAsia" w:hAnsiTheme="minorHAnsi" w:cstheme="minorBidi"/>
              <w:sz w:val="22"/>
              <w:szCs w:val="22"/>
            </w:rPr>
          </w:pPr>
          <w:hyperlink w:anchor="_Toc101445688" w:history="1">
            <w:r w:rsidR="00FD29E3" w:rsidRPr="00BB60FB">
              <w:rPr>
                <w:rStyle w:val="Hyperlink"/>
              </w:rPr>
              <w:t>1.5.</w:t>
            </w:r>
            <w:r w:rsidR="00FD29E3">
              <w:rPr>
                <w:rFonts w:asciiTheme="minorHAnsi" w:eastAsiaTheme="minorEastAsia" w:hAnsiTheme="minorHAnsi" w:cstheme="minorBidi"/>
                <w:sz w:val="22"/>
                <w:szCs w:val="22"/>
              </w:rPr>
              <w:tab/>
            </w:r>
            <w:r w:rsidR="00FD29E3" w:rsidRPr="00BB60FB">
              <w:rPr>
                <w:rStyle w:val="Hyperlink"/>
              </w:rPr>
              <w:t>General Submission Requirements</w:t>
            </w:r>
            <w:r w:rsidR="00FD29E3">
              <w:rPr>
                <w:webHidden/>
              </w:rPr>
              <w:tab/>
            </w:r>
            <w:r w:rsidR="00FD29E3">
              <w:rPr>
                <w:webHidden/>
              </w:rPr>
              <w:fldChar w:fldCharType="begin"/>
            </w:r>
            <w:r w:rsidR="00FD29E3">
              <w:rPr>
                <w:webHidden/>
              </w:rPr>
              <w:instrText xml:space="preserve"> PAGEREF _Toc101445688 \h </w:instrText>
            </w:r>
            <w:r w:rsidR="00FD29E3">
              <w:rPr>
                <w:webHidden/>
              </w:rPr>
            </w:r>
            <w:r w:rsidR="00FD29E3">
              <w:rPr>
                <w:webHidden/>
              </w:rPr>
              <w:fldChar w:fldCharType="separate"/>
            </w:r>
            <w:r w:rsidR="00FD29E3">
              <w:rPr>
                <w:webHidden/>
              </w:rPr>
              <w:t>5</w:t>
            </w:r>
            <w:r w:rsidR="00FD29E3">
              <w:rPr>
                <w:webHidden/>
              </w:rPr>
              <w:fldChar w:fldCharType="end"/>
            </w:r>
          </w:hyperlink>
        </w:p>
        <w:p w14:paraId="1F20B647" w14:textId="399C60AE" w:rsidR="00FD29E3" w:rsidRDefault="00BD4782">
          <w:pPr>
            <w:pStyle w:val="TOC2"/>
            <w:rPr>
              <w:rFonts w:asciiTheme="minorHAnsi" w:eastAsiaTheme="minorEastAsia" w:hAnsiTheme="minorHAnsi" w:cstheme="minorBidi"/>
              <w:sz w:val="22"/>
              <w:szCs w:val="22"/>
            </w:rPr>
          </w:pPr>
          <w:hyperlink w:anchor="_Toc101445689" w:history="1">
            <w:r w:rsidR="00FD29E3" w:rsidRPr="00BB60FB">
              <w:rPr>
                <w:rStyle w:val="Hyperlink"/>
              </w:rPr>
              <w:t>1.6.</w:t>
            </w:r>
            <w:r w:rsidR="00FD29E3">
              <w:rPr>
                <w:rFonts w:asciiTheme="minorHAnsi" w:eastAsiaTheme="minorEastAsia" w:hAnsiTheme="minorHAnsi" w:cstheme="minorBidi"/>
                <w:sz w:val="22"/>
                <w:szCs w:val="22"/>
              </w:rPr>
              <w:tab/>
            </w:r>
            <w:r w:rsidR="00FD29E3" w:rsidRPr="00BB60FB">
              <w:rPr>
                <w:rStyle w:val="Hyperlink"/>
              </w:rPr>
              <w:t>Proprietary Information and Disclosure</w:t>
            </w:r>
            <w:r w:rsidR="00FD29E3">
              <w:rPr>
                <w:webHidden/>
              </w:rPr>
              <w:tab/>
            </w:r>
            <w:r w:rsidR="00FD29E3">
              <w:rPr>
                <w:webHidden/>
              </w:rPr>
              <w:fldChar w:fldCharType="begin"/>
            </w:r>
            <w:r w:rsidR="00FD29E3">
              <w:rPr>
                <w:webHidden/>
              </w:rPr>
              <w:instrText xml:space="preserve"> PAGEREF _Toc101445689 \h </w:instrText>
            </w:r>
            <w:r w:rsidR="00FD29E3">
              <w:rPr>
                <w:webHidden/>
              </w:rPr>
            </w:r>
            <w:r w:rsidR="00FD29E3">
              <w:rPr>
                <w:webHidden/>
              </w:rPr>
              <w:fldChar w:fldCharType="separate"/>
            </w:r>
            <w:r w:rsidR="00FD29E3">
              <w:rPr>
                <w:webHidden/>
              </w:rPr>
              <w:t>6</w:t>
            </w:r>
            <w:r w:rsidR="00FD29E3">
              <w:rPr>
                <w:webHidden/>
              </w:rPr>
              <w:fldChar w:fldCharType="end"/>
            </w:r>
          </w:hyperlink>
        </w:p>
        <w:p w14:paraId="44FD71E6" w14:textId="7132E3DC" w:rsidR="00FD29E3" w:rsidRDefault="00BD4782">
          <w:pPr>
            <w:pStyle w:val="TOC2"/>
            <w:rPr>
              <w:rFonts w:asciiTheme="minorHAnsi" w:eastAsiaTheme="minorEastAsia" w:hAnsiTheme="minorHAnsi" w:cstheme="minorBidi"/>
              <w:sz w:val="22"/>
              <w:szCs w:val="22"/>
            </w:rPr>
          </w:pPr>
          <w:hyperlink w:anchor="_Toc101445690" w:history="1">
            <w:r w:rsidR="00FD29E3" w:rsidRPr="00BB60FB">
              <w:rPr>
                <w:rStyle w:val="Hyperlink"/>
              </w:rPr>
              <w:t>1.7.</w:t>
            </w:r>
            <w:r w:rsidR="00FD29E3">
              <w:rPr>
                <w:rFonts w:asciiTheme="minorHAnsi" w:eastAsiaTheme="minorEastAsia" w:hAnsiTheme="minorHAnsi" w:cstheme="minorBidi"/>
                <w:sz w:val="22"/>
                <w:szCs w:val="22"/>
              </w:rPr>
              <w:tab/>
            </w:r>
            <w:r w:rsidR="00FD29E3" w:rsidRPr="00BB60FB">
              <w:rPr>
                <w:rStyle w:val="Hyperlink"/>
              </w:rPr>
              <w:t>University Policies and Procedures</w:t>
            </w:r>
            <w:r w:rsidR="00FD29E3">
              <w:rPr>
                <w:webHidden/>
              </w:rPr>
              <w:tab/>
            </w:r>
            <w:r w:rsidR="00FD29E3">
              <w:rPr>
                <w:webHidden/>
              </w:rPr>
              <w:fldChar w:fldCharType="begin"/>
            </w:r>
            <w:r w:rsidR="00FD29E3">
              <w:rPr>
                <w:webHidden/>
              </w:rPr>
              <w:instrText xml:space="preserve"> PAGEREF _Toc101445690 \h </w:instrText>
            </w:r>
            <w:r w:rsidR="00FD29E3">
              <w:rPr>
                <w:webHidden/>
              </w:rPr>
            </w:r>
            <w:r w:rsidR="00FD29E3">
              <w:rPr>
                <w:webHidden/>
              </w:rPr>
              <w:fldChar w:fldCharType="separate"/>
            </w:r>
            <w:r w:rsidR="00FD29E3">
              <w:rPr>
                <w:webHidden/>
              </w:rPr>
              <w:t>6</w:t>
            </w:r>
            <w:r w:rsidR="00FD29E3">
              <w:rPr>
                <w:webHidden/>
              </w:rPr>
              <w:fldChar w:fldCharType="end"/>
            </w:r>
          </w:hyperlink>
        </w:p>
        <w:p w14:paraId="4A074F8F" w14:textId="082317A0" w:rsidR="00FD29E3" w:rsidRDefault="00BD4782">
          <w:pPr>
            <w:pStyle w:val="TOC2"/>
            <w:rPr>
              <w:rFonts w:asciiTheme="minorHAnsi" w:eastAsiaTheme="minorEastAsia" w:hAnsiTheme="minorHAnsi" w:cstheme="minorBidi"/>
              <w:sz w:val="22"/>
              <w:szCs w:val="22"/>
            </w:rPr>
          </w:pPr>
          <w:hyperlink w:anchor="_Toc101445691" w:history="1">
            <w:r w:rsidR="00FD29E3" w:rsidRPr="00BB60FB">
              <w:rPr>
                <w:rStyle w:val="Hyperlink"/>
              </w:rPr>
              <w:t>1.8.</w:t>
            </w:r>
            <w:r w:rsidR="00FD29E3">
              <w:rPr>
                <w:rFonts w:asciiTheme="minorHAnsi" w:eastAsiaTheme="minorEastAsia" w:hAnsiTheme="minorHAnsi" w:cstheme="minorBidi"/>
                <w:sz w:val="22"/>
                <w:szCs w:val="22"/>
              </w:rPr>
              <w:tab/>
            </w:r>
            <w:r w:rsidR="00FD29E3" w:rsidRPr="00BB60FB">
              <w:rPr>
                <w:rStyle w:val="Hyperlink"/>
              </w:rPr>
              <w:t>Agreement/University’s Standard Terms and Conditions</w:t>
            </w:r>
            <w:r w:rsidR="00FD29E3">
              <w:rPr>
                <w:webHidden/>
              </w:rPr>
              <w:tab/>
            </w:r>
            <w:r w:rsidR="00FD29E3">
              <w:rPr>
                <w:webHidden/>
              </w:rPr>
              <w:fldChar w:fldCharType="begin"/>
            </w:r>
            <w:r w:rsidR="00FD29E3">
              <w:rPr>
                <w:webHidden/>
              </w:rPr>
              <w:instrText xml:space="preserve"> PAGEREF _Toc101445691 \h </w:instrText>
            </w:r>
            <w:r w:rsidR="00FD29E3">
              <w:rPr>
                <w:webHidden/>
              </w:rPr>
            </w:r>
            <w:r w:rsidR="00FD29E3">
              <w:rPr>
                <w:webHidden/>
              </w:rPr>
              <w:fldChar w:fldCharType="separate"/>
            </w:r>
            <w:r w:rsidR="00FD29E3">
              <w:rPr>
                <w:webHidden/>
              </w:rPr>
              <w:t>7</w:t>
            </w:r>
            <w:r w:rsidR="00FD29E3">
              <w:rPr>
                <w:webHidden/>
              </w:rPr>
              <w:fldChar w:fldCharType="end"/>
            </w:r>
          </w:hyperlink>
        </w:p>
        <w:p w14:paraId="1583F3F9" w14:textId="604B4175" w:rsidR="00FD29E3" w:rsidRDefault="00BD4782">
          <w:pPr>
            <w:pStyle w:val="TOC2"/>
            <w:rPr>
              <w:rFonts w:asciiTheme="minorHAnsi" w:eastAsiaTheme="minorEastAsia" w:hAnsiTheme="minorHAnsi" w:cstheme="minorBidi"/>
              <w:sz w:val="22"/>
              <w:szCs w:val="22"/>
            </w:rPr>
          </w:pPr>
          <w:hyperlink w:anchor="_Toc101445692" w:history="1">
            <w:r w:rsidR="00FD29E3" w:rsidRPr="00BB60FB">
              <w:rPr>
                <w:rStyle w:val="Hyperlink"/>
              </w:rPr>
              <w:t>1.9.</w:t>
            </w:r>
            <w:r w:rsidR="00FD29E3">
              <w:rPr>
                <w:rFonts w:asciiTheme="minorHAnsi" w:eastAsiaTheme="minorEastAsia" w:hAnsiTheme="minorHAnsi" w:cstheme="minorBidi"/>
                <w:sz w:val="22"/>
                <w:szCs w:val="22"/>
              </w:rPr>
              <w:tab/>
            </w:r>
            <w:r w:rsidR="00FD29E3" w:rsidRPr="00BB60FB">
              <w:rPr>
                <w:rStyle w:val="Hyperlink"/>
              </w:rPr>
              <w:t>RFP Coordinator</w:t>
            </w:r>
            <w:r w:rsidR="00FD29E3">
              <w:rPr>
                <w:webHidden/>
              </w:rPr>
              <w:tab/>
            </w:r>
            <w:r w:rsidR="00FD29E3">
              <w:rPr>
                <w:webHidden/>
              </w:rPr>
              <w:fldChar w:fldCharType="begin"/>
            </w:r>
            <w:r w:rsidR="00FD29E3">
              <w:rPr>
                <w:webHidden/>
              </w:rPr>
              <w:instrText xml:space="preserve"> PAGEREF _Toc101445692 \h </w:instrText>
            </w:r>
            <w:r w:rsidR="00FD29E3">
              <w:rPr>
                <w:webHidden/>
              </w:rPr>
            </w:r>
            <w:r w:rsidR="00FD29E3">
              <w:rPr>
                <w:webHidden/>
              </w:rPr>
              <w:fldChar w:fldCharType="separate"/>
            </w:r>
            <w:r w:rsidR="00FD29E3">
              <w:rPr>
                <w:webHidden/>
              </w:rPr>
              <w:t>7</w:t>
            </w:r>
            <w:r w:rsidR="00FD29E3">
              <w:rPr>
                <w:webHidden/>
              </w:rPr>
              <w:fldChar w:fldCharType="end"/>
            </w:r>
          </w:hyperlink>
        </w:p>
        <w:p w14:paraId="023354D4" w14:textId="7CB50A21" w:rsidR="00FD29E3" w:rsidRDefault="00BD4782">
          <w:pPr>
            <w:pStyle w:val="TOC2"/>
            <w:rPr>
              <w:rFonts w:asciiTheme="minorHAnsi" w:eastAsiaTheme="minorEastAsia" w:hAnsiTheme="minorHAnsi" w:cstheme="minorBidi"/>
              <w:sz w:val="22"/>
              <w:szCs w:val="22"/>
            </w:rPr>
          </w:pPr>
          <w:hyperlink w:anchor="_Toc101445693" w:history="1">
            <w:r w:rsidR="00FD29E3" w:rsidRPr="00BB60FB">
              <w:rPr>
                <w:rStyle w:val="Hyperlink"/>
              </w:rPr>
              <w:t>1.10.</w:t>
            </w:r>
            <w:r w:rsidR="00FD29E3">
              <w:rPr>
                <w:rFonts w:asciiTheme="minorHAnsi" w:eastAsiaTheme="minorEastAsia" w:hAnsiTheme="minorHAnsi" w:cstheme="minorBidi"/>
                <w:sz w:val="22"/>
                <w:szCs w:val="22"/>
              </w:rPr>
              <w:tab/>
            </w:r>
            <w:r w:rsidR="00FD29E3" w:rsidRPr="00BB60FB">
              <w:rPr>
                <w:rStyle w:val="Hyperlink"/>
              </w:rPr>
              <w:t>Utilization of Diverse Business Enterprises</w:t>
            </w:r>
            <w:r w:rsidR="00FD29E3">
              <w:rPr>
                <w:webHidden/>
              </w:rPr>
              <w:tab/>
            </w:r>
            <w:r w:rsidR="00FD29E3">
              <w:rPr>
                <w:webHidden/>
              </w:rPr>
              <w:fldChar w:fldCharType="begin"/>
            </w:r>
            <w:r w:rsidR="00FD29E3">
              <w:rPr>
                <w:webHidden/>
              </w:rPr>
              <w:instrText xml:space="preserve"> PAGEREF _Toc101445693 \h </w:instrText>
            </w:r>
            <w:r w:rsidR="00FD29E3">
              <w:rPr>
                <w:webHidden/>
              </w:rPr>
            </w:r>
            <w:r w:rsidR="00FD29E3">
              <w:rPr>
                <w:webHidden/>
              </w:rPr>
              <w:fldChar w:fldCharType="separate"/>
            </w:r>
            <w:r w:rsidR="00FD29E3">
              <w:rPr>
                <w:webHidden/>
              </w:rPr>
              <w:t>7</w:t>
            </w:r>
            <w:r w:rsidR="00FD29E3">
              <w:rPr>
                <w:webHidden/>
              </w:rPr>
              <w:fldChar w:fldCharType="end"/>
            </w:r>
          </w:hyperlink>
        </w:p>
        <w:p w14:paraId="0649F36E" w14:textId="2CFDCC1F" w:rsidR="00FD29E3" w:rsidRDefault="00BD4782">
          <w:pPr>
            <w:pStyle w:val="TOC2"/>
            <w:rPr>
              <w:rFonts w:asciiTheme="minorHAnsi" w:eastAsiaTheme="minorEastAsia" w:hAnsiTheme="minorHAnsi" w:cstheme="minorBidi"/>
              <w:sz w:val="22"/>
              <w:szCs w:val="22"/>
            </w:rPr>
          </w:pPr>
          <w:hyperlink w:anchor="_Toc101445694" w:history="1">
            <w:r w:rsidR="00FD29E3" w:rsidRPr="00BB60FB">
              <w:rPr>
                <w:rStyle w:val="Hyperlink"/>
              </w:rPr>
              <w:t>1.11.</w:t>
            </w:r>
            <w:r w:rsidR="00FD29E3">
              <w:rPr>
                <w:rFonts w:asciiTheme="minorHAnsi" w:eastAsiaTheme="minorEastAsia" w:hAnsiTheme="minorHAnsi" w:cstheme="minorBidi"/>
                <w:sz w:val="22"/>
                <w:szCs w:val="22"/>
              </w:rPr>
              <w:tab/>
            </w:r>
            <w:r w:rsidR="00FD29E3" w:rsidRPr="00BB60FB">
              <w:rPr>
                <w:rStyle w:val="Hyperlink"/>
              </w:rPr>
              <w:t>Inclusion of Sustainability</w:t>
            </w:r>
            <w:r w:rsidR="00FD29E3">
              <w:rPr>
                <w:webHidden/>
              </w:rPr>
              <w:tab/>
            </w:r>
            <w:r w:rsidR="00FD29E3">
              <w:rPr>
                <w:webHidden/>
              </w:rPr>
              <w:fldChar w:fldCharType="begin"/>
            </w:r>
            <w:r w:rsidR="00FD29E3">
              <w:rPr>
                <w:webHidden/>
              </w:rPr>
              <w:instrText xml:space="preserve"> PAGEREF _Toc101445694 \h </w:instrText>
            </w:r>
            <w:r w:rsidR="00FD29E3">
              <w:rPr>
                <w:webHidden/>
              </w:rPr>
            </w:r>
            <w:r w:rsidR="00FD29E3">
              <w:rPr>
                <w:webHidden/>
              </w:rPr>
              <w:fldChar w:fldCharType="separate"/>
            </w:r>
            <w:r w:rsidR="00FD29E3">
              <w:rPr>
                <w:webHidden/>
              </w:rPr>
              <w:t>8</w:t>
            </w:r>
            <w:r w:rsidR="00FD29E3">
              <w:rPr>
                <w:webHidden/>
              </w:rPr>
              <w:fldChar w:fldCharType="end"/>
            </w:r>
          </w:hyperlink>
        </w:p>
        <w:p w14:paraId="5E0C6F18" w14:textId="3A959D93" w:rsidR="00FD29E3" w:rsidRDefault="00BD4782">
          <w:pPr>
            <w:pStyle w:val="TOC1"/>
            <w:tabs>
              <w:tab w:val="left" w:pos="1000"/>
            </w:tabs>
            <w:rPr>
              <w:rFonts w:asciiTheme="minorHAnsi" w:eastAsiaTheme="minorEastAsia" w:hAnsiTheme="minorHAnsi" w:cstheme="minorBidi"/>
              <w:bCs w:val="0"/>
              <w:sz w:val="22"/>
              <w:szCs w:val="22"/>
            </w:rPr>
          </w:pPr>
          <w:hyperlink w:anchor="_Toc101445695" w:history="1">
            <w:r w:rsidR="00FD29E3" w:rsidRPr="00BB60FB">
              <w:rPr>
                <w:rStyle w:val="Hyperlink"/>
              </w:rPr>
              <w:t>2.</w:t>
            </w:r>
            <w:r w:rsidR="00FD29E3">
              <w:rPr>
                <w:rFonts w:asciiTheme="minorHAnsi" w:eastAsiaTheme="minorEastAsia" w:hAnsiTheme="minorHAnsi" w:cstheme="minorBidi"/>
                <w:bCs w:val="0"/>
                <w:sz w:val="22"/>
                <w:szCs w:val="22"/>
              </w:rPr>
              <w:tab/>
            </w:r>
            <w:r w:rsidR="00FD29E3" w:rsidRPr="00BB60FB">
              <w:rPr>
                <w:rStyle w:val="Hyperlink"/>
              </w:rPr>
              <w:t>CONTRACTOR RESPONSIBILITIES AND QUALIFICATIONS</w:t>
            </w:r>
            <w:r w:rsidR="00FD29E3">
              <w:rPr>
                <w:webHidden/>
              </w:rPr>
              <w:tab/>
            </w:r>
            <w:r w:rsidR="00FD29E3">
              <w:rPr>
                <w:webHidden/>
              </w:rPr>
              <w:fldChar w:fldCharType="begin"/>
            </w:r>
            <w:r w:rsidR="00FD29E3">
              <w:rPr>
                <w:webHidden/>
              </w:rPr>
              <w:instrText xml:space="preserve"> PAGEREF _Toc101445695 \h </w:instrText>
            </w:r>
            <w:r w:rsidR="00FD29E3">
              <w:rPr>
                <w:webHidden/>
              </w:rPr>
            </w:r>
            <w:r w:rsidR="00FD29E3">
              <w:rPr>
                <w:webHidden/>
              </w:rPr>
              <w:fldChar w:fldCharType="separate"/>
            </w:r>
            <w:r w:rsidR="00FD29E3">
              <w:rPr>
                <w:webHidden/>
              </w:rPr>
              <w:t>8</w:t>
            </w:r>
            <w:r w:rsidR="00FD29E3">
              <w:rPr>
                <w:webHidden/>
              </w:rPr>
              <w:fldChar w:fldCharType="end"/>
            </w:r>
          </w:hyperlink>
        </w:p>
        <w:p w14:paraId="1E0EDC07" w14:textId="17B45374" w:rsidR="00FD29E3" w:rsidRDefault="00BD4782">
          <w:pPr>
            <w:pStyle w:val="TOC2"/>
            <w:rPr>
              <w:rFonts w:asciiTheme="minorHAnsi" w:eastAsiaTheme="minorEastAsia" w:hAnsiTheme="minorHAnsi" w:cstheme="minorBidi"/>
              <w:sz w:val="22"/>
              <w:szCs w:val="22"/>
            </w:rPr>
          </w:pPr>
          <w:hyperlink w:anchor="_Toc101445696" w:history="1">
            <w:r w:rsidR="00FD29E3" w:rsidRPr="00BB60FB">
              <w:rPr>
                <w:rStyle w:val="Hyperlink"/>
              </w:rPr>
              <w:t>2.1.</w:t>
            </w:r>
            <w:r w:rsidR="00FD29E3">
              <w:rPr>
                <w:rFonts w:asciiTheme="minorHAnsi" w:eastAsiaTheme="minorEastAsia" w:hAnsiTheme="minorHAnsi" w:cstheme="minorBidi"/>
                <w:sz w:val="22"/>
                <w:szCs w:val="22"/>
              </w:rPr>
              <w:tab/>
            </w:r>
            <w:r w:rsidR="00FD29E3" w:rsidRPr="00BB60FB">
              <w:rPr>
                <w:rStyle w:val="Hyperlink"/>
              </w:rPr>
              <w:t>Services to be Provided</w:t>
            </w:r>
            <w:r w:rsidR="00FD29E3">
              <w:rPr>
                <w:webHidden/>
              </w:rPr>
              <w:tab/>
            </w:r>
            <w:r w:rsidR="00FD29E3">
              <w:rPr>
                <w:webHidden/>
              </w:rPr>
              <w:fldChar w:fldCharType="begin"/>
            </w:r>
            <w:r w:rsidR="00FD29E3">
              <w:rPr>
                <w:webHidden/>
              </w:rPr>
              <w:instrText xml:space="preserve"> PAGEREF _Toc101445696 \h </w:instrText>
            </w:r>
            <w:r w:rsidR="00FD29E3">
              <w:rPr>
                <w:webHidden/>
              </w:rPr>
            </w:r>
            <w:r w:rsidR="00FD29E3">
              <w:rPr>
                <w:webHidden/>
              </w:rPr>
              <w:fldChar w:fldCharType="separate"/>
            </w:r>
            <w:r w:rsidR="00FD29E3">
              <w:rPr>
                <w:webHidden/>
              </w:rPr>
              <w:t>8</w:t>
            </w:r>
            <w:r w:rsidR="00FD29E3">
              <w:rPr>
                <w:webHidden/>
              </w:rPr>
              <w:fldChar w:fldCharType="end"/>
            </w:r>
          </w:hyperlink>
        </w:p>
        <w:p w14:paraId="3B1BCDD0" w14:textId="441F21B6" w:rsidR="00FD29E3" w:rsidRDefault="00BD4782">
          <w:pPr>
            <w:pStyle w:val="TOC2"/>
            <w:rPr>
              <w:rFonts w:asciiTheme="minorHAnsi" w:eastAsiaTheme="minorEastAsia" w:hAnsiTheme="minorHAnsi" w:cstheme="minorBidi"/>
              <w:sz w:val="22"/>
              <w:szCs w:val="22"/>
            </w:rPr>
          </w:pPr>
          <w:hyperlink w:anchor="_Toc101445697" w:history="1">
            <w:r w:rsidR="00FD29E3" w:rsidRPr="00BB60FB">
              <w:rPr>
                <w:rStyle w:val="Hyperlink"/>
              </w:rPr>
              <w:t>2.2.</w:t>
            </w:r>
            <w:r w:rsidR="00FD29E3">
              <w:rPr>
                <w:rFonts w:asciiTheme="minorHAnsi" w:eastAsiaTheme="minorEastAsia" w:hAnsiTheme="minorHAnsi" w:cstheme="minorBidi"/>
                <w:sz w:val="22"/>
                <w:szCs w:val="22"/>
              </w:rPr>
              <w:tab/>
            </w:r>
            <w:r w:rsidR="00FD29E3" w:rsidRPr="00BB60FB">
              <w:rPr>
                <w:rStyle w:val="Hyperlink"/>
              </w:rPr>
              <w:t>Qualifications</w:t>
            </w:r>
            <w:r w:rsidR="00FD29E3">
              <w:rPr>
                <w:webHidden/>
              </w:rPr>
              <w:tab/>
            </w:r>
            <w:r w:rsidR="00FD29E3">
              <w:rPr>
                <w:webHidden/>
              </w:rPr>
              <w:fldChar w:fldCharType="begin"/>
            </w:r>
            <w:r w:rsidR="00FD29E3">
              <w:rPr>
                <w:webHidden/>
              </w:rPr>
              <w:instrText xml:space="preserve"> PAGEREF _Toc101445697 \h </w:instrText>
            </w:r>
            <w:r w:rsidR="00FD29E3">
              <w:rPr>
                <w:webHidden/>
              </w:rPr>
            </w:r>
            <w:r w:rsidR="00FD29E3">
              <w:rPr>
                <w:webHidden/>
              </w:rPr>
              <w:fldChar w:fldCharType="separate"/>
            </w:r>
            <w:r w:rsidR="00FD29E3">
              <w:rPr>
                <w:webHidden/>
              </w:rPr>
              <w:t>8</w:t>
            </w:r>
            <w:r w:rsidR="00FD29E3">
              <w:rPr>
                <w:webHidden/>
              </w:rPr>
              <w:fldChar w:fldCharType="end"/>
            </w:r>
          </w:hyperlink>
        </w:p>
        <w:p w14:paraId="34B3732A" w14:textId="6FBE5D49" w:rsidR="00FD29E3" w:rsidRDefault="00BD4782">
          <w:pPr>
            <w:pStyle w:val="TOC2"/>
            <w:rPr>
              <w:rFonts w:asciiTheme="minorHAnsi" w:eastAsiaTheme="minorEastAsia" w:hAnsiTheme="minorHAnsi" w:cstheme="minorBidi"/>
              <w:sz w:val="22"/>
              <w:szCs w:val="22"/>
            </w:rPr>
          </w:pPr>
          <w:hyperlink w:anchor="_Toc101445698" w:history="1">
            <w:r w:rsidR="00FD29E3" w:rsidRPr="00BB60FB">
              <w:rPr>
                <w:rStyle w:val="Hyperlink"/>
              </w:rPr>
              <w:t>2.3.</w:t>
            </w:r>
            <w:r w:rsidR="00FD29E3">
              <w:rPr>
                <w:rFonts w:asciiTheme="minorHAnsi" w:eastAsiaTheme="minorEastAsia" w:hAnsiTheme="minorHAnsi" w:cstheme="minorBidi"/>
                <w:sz w:val="22"/>
                <w:szCs w:val="22"/>
              </w:rPr>
              <w:tab/>
            </w:r>
            <w:r w:rsidR="00FD29E3" w:rsidRPr="00BB60FB">
              <w:rPr>
                <w:rStyle w:val="Hyperlink"/>
              </w:rPr>
              <w:t>Contractor Responsibilities</w:t>
            </w:r>
            <w:r w:rsidR="00FD29E3">
              <w:rPr>
                <w:webHidden/>
              </w:rPr>
              <w:tab/>
            </w:r>
            <w:r w:rsidR="00FD29E3">
              <w:rPr>
                <w:webHidden/>
              </w:rPr>
              <w:fldChar w:fldCharType="begin"/>
            </w:r>
            <w:r w:rsidR="00FD29E3">
              <w:rPr>
                <w:webHidden/>
              </w:rPr>
              <w:instrText xml:space="preserve"> PAGEREF _Toc101445698 \h </w:instrText>
            </w:r>
            <w:r w:rsidR="00FD29E3">
              <w:rPr>
                <w:webHidden/>
              </w:rPr>
            </w:r>
            <w:r w:rsidR="00FD29E3">
              <w:rPr>
                <w:webHidden/>
              </w:rPr>
              <w:fldChar w:fldCharType="separate"/>
            </w:r>
            <w:r w:rsidR="00FD29E3">
              <w:rPr>
                <w:webHidden/>
              </w:rPr>
              <w:t>9</w:t>
            </w:r>
            <w:r w:rsidR="00FD29E3">
              <w:rPr>
                <w:webHidden/>
              </w:rPr>
              <w:fldChar w:fldCharType="end"/>
            </w:r>
          </w:hyperlink>
        </w:p>
        <w:p w14:paraId="6355DA7D" w14:textId="3A42773F" w:rsidR="00FD29E3" w:rsidRDefault="00BD4782">
          <w:pPr>
            <w:pStyle w:val="TOC1"/>
            <w:tabs>
              <w:tab w:val="left" w:pos="1000"/>
            </w:tabs>
            <w:rPr>
              <w:rFonts w:asciiTheme="minorHAnsi" w:eastAsiaTheme="minorEastAsia" w:hAnsiTheme="minorHAnsi" w:cstheme="minorBidi"/>
              <w:bCs w:val="0"/>
              <w:sz w:val="22"/>
              <w:szCs w:val="22"/>
            </w:rPr>
          </w:pPr>
          <w:hyperlink w:anchor="_Toc101445699" w:history="1">
            <w:r w:rsidR="00FD29E3" w:rsidRPr="00BB60FB">
              <w:rPr>
                <w:rStyle w:val="Hyperlink"/>
              </w:rPr>
              <w:t>3.</w:t>
            </w:r>
            <w:r w:rsidR="00FD29E3">
              <w:rPr>
                <w:rFonts w:asciiTheme="minorHAnsi" w:eastAsiaTheme="minorEastAsia" w:hAnsiTheme="minorHAnsi" w:cstheme="minorBidi"/>
                <w:bCs w:val="0"/>
                <w:sz w:val="22"/>
                <w:szCs w:val="22"/>
              </w:rPr>
              <w:tab/>
            </w:r>
            <w:r w:rsidR="00FD29E3" w:rsidRPr="00BB60FB">
              <w:rPr>
                <w:rStyle w:val="Hyperlink"/>
              </w:rPr>
              <w:t>ADDITIONAL INFORMATION</w:t>
            </w:r>
            <w:r w:rsidR="00FD29E3">
              <w:rPr>
                <w:webHidden/>
              </w:rPr>
              <w:tab/>
            </w:r>
            <w:r w:rsidR="00FD29E3">
              <w:rPr>
                <w:webHidden/>
              </w:rPr>
              <w:fldChar w:fldCharType="begin"/>
            </w:r>
            <w:r w:rsidR="00FD29E3">
              <w:rPr>
                <w:webHidden/>
              </w:rPr>
              <w:instrText xml:space="preserve"> PAGEREF _Toc101445699 \h </w:instrText>
            </w:r>
            <w:r w:rsidR="00FD29E3">
              <w:rPr>
                <w:webHidden/>
              </w:rPr>
            </w:r>
            <w:r w:rsidR="00FD29E3">
              <w:rPr>
                <w:webHidden/>
              </w:rPr>
              <w:fldChar w:fldCharType="separate"/>
            </w:r>
            <w:r w:rsidR="00FD29E3">
              <w:rPr>
                <w:webHidden/>
              </w:rPr>
              <w:t>10</w:t>
            </w:r>
            <w:r w:rsidR="00FD29E3">
              <w:rPr>
                <w:webHidden/>
              </w:rPr>
              <w:fldChar w:fldCharType="end"/>
            </w:r>
          </w:hyperlink>
        </w:p>
        <w:p w14:paraId="6FABCB25" w14:textId="500DAA8B" w:rsidR="00FD29E3" w:rsidRDefault="00BD4782">
          <w:pPr>
            <w:pStyle w:val="TOC2"/>
            <w:rPr>
              <w:rFonts w:asciiTheme="minorHAnsi" w:eastAsiaTheme="minorEastAsia" w:hAnsiTheme="minorHAnsi" w:cstheme="minorBidi"/>
              <w:sz w:val="22"/>
              <w:szCs w:val="22"/>
            </w:rPr>
          </w:pPr>
          <w:hyperlink w:anchor="_Toc101445700" w:history="1">
            <w:r w:rsidR="00FD29E3" w:rsidRPr="00BB60FB">
              <w:rPr>
                <w:rStyle w:val="Hyperlink"/>
              </w:rPr>
              <w:t>3.1.</w:t>
            </w:r>
            <w:r w:rsidR="00FD29E3">
              <w:rPr>
                <w:rFonts w:asciiTheme="minorHAnsi" w:eastAsiaTheme="minorEastAsia" w:hAnsiTheme="minorHAnsi" w:cstheme="minorBidi"/>
                <w:sz w:val="22"/>
                <w:szCs w:val="22"/>
              </w:rPr>
              <w:tab/>
            </w:r>
            <w:r w:rsidR="00FD29E3" w:rsidRPr="00BB60FB">
              <w:rPr>
                <w:rStyle w:val="Hyperlink"/>
              </w:rPr>
              <w:t>Term</w:t>
            </w:r>
            <w:r w:rsidR="00FD29E3">
              <w:rPr>
                <w:webHidden/>
              </w:rPr>
              <w:tab/>
            </w:r>
            <w:r w:rsidR="00FD29E3">
              <w:rPr>
                <w:webHidden/>
              </w:rPr>
              <w:fldChar w:fldCharType="begin"/>
            </w:r>
            <w:r w:rsidR="00FD29E3">
              <w:rPr>
                <w:webHidden/>
              </w:rPr>
              <w:instrText xml:space="preserve"> PAGEREF _Toc101445700 \h </w:instrText>
            </w:r>
            <w:r w:rsidR="00FD29E3">
              <w:rPr>
                <w:webHidden/>
              </w:rPr>
            </w:r>
            <w:r w:rsidR="00FD29E3">
              <w:rPr>
                <w:webHidden/>
              </w:rPr>
              <w:fldChar w:fldCharType="separate"/>
            </w:r>
            <w:r w:rsidR="00FD29E3">
              <w:rPr>
                <w:webHidden/>
              </w:rPr>
              <w:t>10</w:t>
            </w:r>
            <w:r w:rsidR="00FD29E3">
              <w:rPr>
                <w:webHidden/>
              </w:rPr>
              <w:fldChar w:fldCharType="end"/>
            </w:r>
          </w:hyperlink>
        </w:p>
        <w:p w14:paraId="2C9D2D33" w14:textId="06A5CB88" w:rsidR="00FD29E3" w:rsidRDefault="00BD4782">
          <w:pPr>
            <w:pStyle w:val="TOC2"/>
            <w:rPr>
              <w:rFonts w:asciiTheme="minorHAnsi" w:eastAsiaTheme="minorEastAsia" w:hAnsiTheme="minorHAnsi" w:cstheme="minorBidi"/>
              <w:sz w:val="22"/>
              <w:szCs w:val="22"/>
            </w:rPr>
          </w:pPr>
          <w:hyperlink w:anchor="_Toc101445701" w:history="1">
            <w:r w:rsidR="00FD29E3" w:rsidRPr="00BB60FB">
              <w:rPr>
                <w:rStyle w:val="Hyperlink"/>
              </w:rPr>
              <w:t>3.2.</w:t>
            </w:r>
            <w:r w:rsidR="00FD29E3">
              <w:rPr>
                <w:rFonts w:asciiTheme="minorHAnsi" w:eastAsiaTheme="minorEastAsia" w:hAnsiTheme="minorHAnsi" w:cstheme="minorBidi"/>
                <w:sz w:val="22"/>
                <w:szCs w:val="22"/>
              </w:rPr>
              <w:tab/>
            </w:r>
            <w:r w:rsidR="00FD29E3" w:rsidRPr="00BB60FB">
              <w:rPr>
                <w:rStyle w:val="Hyperlink"/>
              </w:rPr>
              <w:t>Mergers/Acquisitions</w:t>
            </w:r>
            <w:r w:rsidR="00FD29E3">
              <w:rPr>
                <w:webHidden/>
              </w:rPr>
              <w:tab/>
            </w:r>
            <w:r w:rsidR="00FD29E3">
              <w:rPr>
                <w:webHidden/>
              </w:rPr>
              <w:fldChar w:fldCharType="begin"/>
            </w:r>
            <w:r w:rsidR="00FD29E3">
              <w:rPr>
                <w:webHidden/>
              </w:rPr>
              <w:instrText xml:space="preserve"> PAGEREF _Toc101445701 \h </w:instrText>
            </w:r>
            <w:r w:rsidR="00FD29E3">
              <w:rPr>
                <w:webHidden/>
              </w:rPr>
            </w:r>
            <w:r w:rsidR="00FD29E3">
              <w:rPr>
                <w:webHidden/>
              </w:rPr>
              <w:fldChar w:fldCharType="separate"/>
            </w:r>
            <w:r w:rsidR="00FD29E3">
              <w:rPr>
                <w:webHidden/>
              </w:rPr>
              <w:t>10</w:t>
            </w:r>
            <w:r w:rsidR="00FD29E3">
              <w:rPr>
                <w:webHidden/>
              </w:rPr>
              <w:fldChar w:fldCharType="end"/>
            </w:r>
          </w:hyperlink>
        </w:p>
        <w:p w14:paraId="24DBC097" w14:textId="42124529" w:rsidR="00FD29E3" w:rsidRDefault="00BD4782">
          <w:pPr>
            <w:pStyle w:val="TOC2"/>
            <w:rPr>
              <w:rFonts w:asciiTheme="minorHAnsi" w:eastAsiaTheme="minorEastAsia" w:hAnsiTheme="minorHAnsi" w:cstheme="minorBidi"/>
              <w:sz w:val="22"/>
              <w:szCs w:val="22"/>
            </w:rPr>
          </w:pPr>
          <w:hyperlink w:anchor="_Toc101445702" w:history="1">
            <w:r w:rsidR="00FD29E3" w:rsidRPr="00BB60FB">
              <w:rPr>
                <w:rStyle w:val="Hyperlink"/>
              </w:rPr>
              <w:t>3.3.</w:t>
            </w:r>
            <w:r w:rsidR="00FD29E3">
              <w:rPr>
                <w:rFonts w:asciiTheme="minorHAnsi" w:eastAsiaTheme="minorEastAsia" w:hAnsiTheme="minorHAnsi" w:cstheme="minorBidi"/>
                <w:sz w:val="22"/>
                <w:szCs w:val="22"/>
              </w:rPr>
              <w:tab/>
            </w:r>
            <w:r w:rsidR="00FD29E3" w:rsidRPr="00BB60FB">
              <w:rPr>
                <w:rStyle w:val="Hyperlink"/>
              </w:rPr>
              <w:t>Non-Endorsement</w:t>
            </w:r>
            <w:r w:rsidR="00FD29E3">
              <w:rPr>
                <w:webHidden/>
              </w:rPr>
              <w:tab/>
            </w:r>
            <w:r w:rsidR="00FD29E3">
              <w:rPr>
                <w:webHidden/>
              </w:rPr>
              <w:fldChar w:fldCharType="begin"/>
            </w:r>
            <w:r w:rsidR="00FD29E3">
              <w:rPr>
                <w:webHidden/>
              </w:rPr>
              <w:instrText xml:space="preserve"> PAGEREF _Toc101445702 \h </w:instrText>
            </w:r>
            <w:r w:rsidR="00FD29E3">
              <w:rPr>
                <w:webHidden/>
              </w:rPr>
            </w:r>
            <w:r w:rsidR="00FD29E3">
              <w:rPr>
                <w:webHidden/>
              </w:rPr>
              <w:fldChar w:fldCharType="separate"/>
            </w:r>
            <w:r w:rsidR="00FD29E3">
              <w:rPr>
                <w:webHidden/>
              </w:rPr>
              <w:t>10</w:t>
            </w:r>
            <w:r w:rsidR="00FD29E3">
              <w:rPr>
                <w:webHidden/>
              </w:rPr>
              <w:fldChar w:fldCharType="end"/>
            </w:r>
          </w:hyperlink>
        </w:p>
        <w:p w14:paraId="1D782A23" w14:textId="64FFBABB" w:rsidR="00FD29E3" w:rsidRDefault="00BD4782">
          <w:pPr>
            <w:pStyle w:val="TOC2"/>
            <w:rPr>
              <w:rFonts w:asciiTheme="minorHAnsi" w:eastAsiaTheme="minorEastAsia" w:hAnsiTheme="minorHAnsi" w:cstheme="minorBidi"/>
              <w:sz w:val="22"/>
              <w:szCs w:val="22"/>
            </w:rPr>
          </w:pPr>
          <w:hyperlink w:anchor="_Toc101445703" w:history="1">
            <w:r w:rsidR="00FD29E3" w:rsidRPr="00BB60FB">
              <w:rPr>
                <w:rStyle w:val="Hyperlink"/>
              </w:rPr>
              <w:t>3.4.</w:t>
            </w:r>
            <w:r w:rsidR="00FD29E3">
              <w:rPr>
                <w:rFonts w:asciiTheme="minorHAnsi" w:eastAsiaTheme="minorEastAsia" w:hAnsiTheme="minorHAnsi" w:cstheme="minorBidi"/>
                <w:sz w:val="22"/>
                <w:szCs w:val="22"/>
              </w:rPr>
              <w:tab/>
            </w:r>
            <w:r w:rsidR="00FD29E3" w:rsidRPr="00BB60FB">
              <w:rPr>
                <w:rStyle w:val="Hyperlink"/>
              </w:rPr>
              <w:t>Exceptions</w:t>
            </w:r>
            <w:r w:rsidR="00FD29E3">
              <w:rPr>
                <w:webHidden/>
              </w:rPr>
              <w:tab/>
            </w:r>
            <w:r w:rsidR="00FD29E3">
              <w:rPr>
                <w:webHidden/>
              </w:rPr>
              <w:fldChar w:fldCharType="begin"/>
            </w:r>
            <w:r w:rsidR="00FD29E3">
              <w:rPr>
                <w:webHidden/>
              </w:rPr>
              <w:instrText xml:space="preserve"> PAGEREF _Toc101445703 \h </w:instrText>
            </w:r>
            <w:r w:rsidR="00FD29E3">
              <w:rPr>
                <w:webHidden/>
              </w:rPr>
            </w:r>
            <w:r w:rsidR="00FD29E3">
              <w:rPr>
                <w:webHidden/>
              </w:rPr>
              <w:fldChar w:fldCharType="separate"/>
            </w:r>
            <w:r w:rsidR="00FD29E3">
              <w:rPr>
                <w:webHidden/>
              </w:rPr>
              <w:t>10</w:t>
            </w:r>
            <w:r w:rsidR="00FD29E3">
              <w:rPr>
                <w:webHidden/>
              </w:rPr>
              <w:fldChar w:fldCharType="end"/>
            </w:r>
          </w:hyperlink>
        </w:p>
        <w:p w14:paraId="25F54CEB" w14:textId="70CD7371" w:rsidR="00FD29E3" w:rsidRDefault="00BD4782">
          <w:pPr>
            <w:pStyle w:val="TOC2"/>
            <w:rPr>
              <w:rFonts w:asciiTheme="minorHAnsi" w:eastAsiaTheme="minorEastAsia" w:hAnsiTheme="minorHAnsi" w:cstheme="minorBidi"/>
              <w:sz w:val="22"/>
              <w:szCs w:val="22"/>
            </w:rPr>
          </w:pPr>
          <w:hyperlink w:anchor="_Toc101445704" w:history="1">
            <w:r w:rsidR="00FD29E3" w:rsidRPr="00BB60FB">
              <w:rPr>
                <w:rStyle w:val="Hyperlink"/>
              </w:rPr>
              <w:t>3.5.</w:t>
            </w:r>
            <w:r w:rsidR="00FD29E3">
              <w:rPr>
                <w:rFonts w:asciiTheme="minorHAnsi" w:eastAsiaTheme="minorEastAsia" w:hAnsiTheme="minorHAnsi" w:cstheme="minorBidi"/>
                <w:sz w:val="22"/>
                <w:szCs w:val="22"/>
              </w:rPr>
              <w:tab/>
            </w:r>
            <w:r w:rsidR="00FD29E3" w:rsidRPr="00BB60FB">
              <w:rPr>
                <w:rStyle w:val="Hyperlink"/>
              </w:rPr>
              <w:t>Third Party Software or Hardware Products</w:t>
            </w:r>
            <w:r w:rsidR="00FD29E3">
              <w:rPr>
                <w:webHidden/>
              </w:rPr>
              <w:tab/>
            </w:r>
            <w:r w:rsidR="00FD29E3">
              <w:rPr>
                <w:webHidden/>
              </w:rPr>
              <w:fldChar w:fldCharType="begin"/>
            </w:r>
            <w:r w:rsidR="00FD29E3">
              <w:rPr>
                <w:webHidden/>
              </w:rPr>
              <w:instrText xml:space="preserve"> PAGEREF _Toc101445704 \h </w:instrText>
            </w:r>
            <w:r w:rsidR="00FD29E3">
              <w:rPr>
                <w:webHidden/>
              </w:rPr>
            </w:r>
            <w:r w:rsidR="00FD29E3">
              <w:rPr>
                <w:webHidden/>
              </w:rPr>
              <w:fldChar w:fldCharType="separate"/>
            </w:r>
            <w:r w:rsidR="00FD29E3">
              <w:rPr>
                <w:webHidden/>
              </w:rPr>
              <w:t>10</w:t>
            </w:r>
            <w:r w:rsidR="00FD29E3">
              <w:rPr>
                <w:webHidden/>
              </w:rPr>
              <w:fldChar w:fldCharType="end"/>
            </w:r>
          </w:hyperlink>
        </w:p>
        <w:p w14:paraId="4E94A2CB" w14:textId="42135739" w:rsidR="00FD29E3" w:rsidRDefault="00BD4782">
          <w:pPr>
            <w:pStyle w:val="TOC2"/>
            <w:rPr>
              <w:rFonts w:asciiTheme="minorHAnsi" w:eastAsiaTheme="minorEastAsia" w:hAnsiTheme="minorHAnsi" w:cstheme="minorBidi"/>
              <w:sz w:val="22"/>
              <w:szCs w:val="22"/>
            </w:rPr>
          </w:pPr>
          <w:hyperlink w:anchor="_Toc101445705" w:history="1">
            <w:r w:rsidR="00FD29E3" w:rsidRPr="00BB60FB">
              <w:rPr>
                <w:rStyle w:val="Hyperlink"/>
              </w:rPr>
              <w:t>3.6.</w:t>
            </w:r>
            <w:r w:rsidR="00FD29E3">
              <w:rPr>
                <w:rFonts w:asciiTheme="minorHAnsi" w:eastAsiaTheme="minorEastAsia" w:hAnsiTheme="minorHAnsi" w:cstheme="minorBidi"/>
                <w:sz w:val="22"/>
                <w:szCs w:val="22"/>
              </w:rPr>
              <w:tab/>
            </w:r>
            <w:r w:rsidR="00FD29E3" w:rsidRPr="00BB60FB">
              <w:rPr>
                <w:rStyle w:val="Hyperlink"/>
              </w:rPr>
              <w:t>Supplemental Information</w:t>
            </w:r>
            <w:r w:rsidR="00FD29E3">
              <w:rPr>
                <w:webHidden/>
              </w:rPr>
              <w:tab/>
            </w:r>
            <w:r w:rsidR="00FD29E3">
              <w:rPr>
                <w:webHidden/>
              </w:rPr>
              <w:fldChar w:fldCharType="begin"/>
            </w:r>
            <w:r w:rsidR="00FD29E3">
              <w:rPr>
                <w:webHidden/>
              </w:rPr>
              <w:instrText xml:space="preserve"> PAGEREF _Toc101445705 \h </w:instrText>
            </w:r>
            <w:r w:rsidR="00FD29E3">
              <w:rPr>
                <w:webHidden/>
              </w:rPr>
            </w:r>
            <w:r w:rsidR="00FD29E3">
              <w:rPr>
                <w:webHidden/>
              </w:rPr>
              <w:fldChar w:fldCharType="separate"/>
            </w:r>
            <w:r w:rsidR="00FD29E3">
              <w:rPr>
                <w:webHidden/>
              </w:rPr>
              <w:t>10</w:t>
            </w:r>
            <w:r w:rsidR="00FD29E3">
              <w:rPr>
                <w:webHidden/>
              </w:rPr>
              <w:fldChar w:fldCharType="end"/>
            </w:r>
          </w:hyperlink>
        </w:p>
        <w:p w14:paraId="37363444" w14:textId="615BA51F" w:rsidR="00FD29E3" w:rsidRDefault="00BD4782">
          <w:pPr>
            <w:pStyle w:val="TOC1"/>
            <w:tabs>
              <w:tab w:val="left" w:pos="1000"/>
            </w:tabs>
            <w:rPr>
              <w:rFonts w:asciiTheme="minorHAnsi" w:eastAsiaTheme="minorEastAsia" w:hAnsiTheme="minorHAnsi" w:cstheme="minorBidi"/>
              <w:bCs w:val="0"/>
              <w:sz w:val="22"/>
              <w:szCs w:val="22"/>
            </w:rPr>
          </w:pPr>
          <w:hyperlink w:anchor="_Toc101445706" w:history="1">
            <w:r w:rsidR="00FD29E3" w:rsidRPr="00BB60FB">
              <w:rPr>
                <w:rStyle w:val="Hyperlink"/>
              </w:rPr>
              <w:t>4.</w:t>
            </w:r>
            <w:r w:rsidR="00FD29E3">
              <w:rPr>
                <w:rFonts w:asciiTheme="minorHAnsi" w:eastAsiaTheme="minorEastAsia" w:hAnsiTheme="minorHAnsi" w:cstheme="minorBidi"/>
                <w:bCs w:val="0"/>
                <w:sz w:val="22"/>
                <w:szCs w:val="22"/>
              </w:rPr>
              <w:tab/>
            </w:r>
            <w:r w:rsidR="00FD29E3" w:rsidRPr="00BB60FB">
              <w:rPr>
                <w:rStyle w:val="Hyperlink"/>
              </w:rPr>
              <w:t>DETAILED SUBMISSION REQUIREMENTS</w:t>
            </w:r>
            <w:r w:rsidR="00FD29E3">
              <w:rPr>
                <w:webHidden/>
              </w:rPr>
              <w:tab/>
            </w:r>
            <w:r w:rsidR="00FD29E3">
              <w:rPr>
                <w:webHidden/>
              </w:rPr>
              <w:fldChar w:fldCharType="begin"/>
            </w:r>
            <w:r w:rsidR="00FD29E3">
              <w:rPr>
                <w:webHidden/>
              </w:rPr>
              <w:instrText xml:space="preserve"> PAGEREF _Toc101445706 \h </w:instrText>
            </w:r>
            <w:r w:rsidR="00FD29E3">
              <w:rPr>
                <w:webHidden/>
              </w:rPr>
            </w:r>
            <w:r w:rsidR="00FD29E3">
              <w:rPr>
                <w:webHidden/>
              </w:rPr>
              <w:fldChar w:fldCharType="separate"/>
            </w:r>
            <w:r w:rsidR="00FD29E3">
              <w:rPr>
                <w:webHidden/>
              </w:rPr>
              <w:t>10</w:t>
            </w:r>
            <w:r w:rsidR="00FD29E3">
              <w:rPr>
                <w:webHidden/>
              </w:rPr>
              <w:fldChar w:fldCharType="end"/>
            </w:r>
          </w:hyperlink>
        </w:p>
        <w:p w14:paraId="357FEB79" w14:textId="5597AB63" w:rsidR="00FD29E3" w:rsidRDefault="00BD4782">
          <w:pPr>
            <w:pStyle w:val="TOC2"/>
            <w:rPr>
              <w:rFonts w:asciiTheme="minorHAnsi" w:eastAsiaTheme="minorEastAsia" w:hAnsiTheme="minorHAnsi" w:cstheme="minorBidi"/>
              <w:sz w:val="22"/>
              <w:szCs w:val="22"/>
            </w:rPr>
          </w:pPr>
          <w:hyperlink w:anchor="_Toc101445707" w:history="1">
            <w:r w:rsidR="00FD29E3" w:rsidRPr="00BB60FB">
              <w:rPr>
                <w:rStyle w:val="Hyperlink"/>
              </w:rPr>
              <w:t>4.1.</w:t>
            </w:r>
            <w:r w:rsidR="00FD29E3">
              <w:rPr>
                <w:rFonts w:asciiTheme="minorHAnsi" w:eastAsiaTheme="minorEastAsia" w:hAnsiTheme="minorHAnsi" w:cstheme="minorBidi"/>
                <w:sz w:val="22"/>
                <w:szCs w:val="22"/>
              </w:rPr>
              <w:tab/>
            </w:r>
            <w:r w:rsidR="00FD29E3" w:rsidRPr="00BB60FB">
              <w:rPr>
                <w:rStyle w:val="Hyperlink"/>
              </w:rPr>
              <w:t>Required Information</w:t>
            </w:r>
            <w:r w:rsidR="00FD29E3">
              <w:rPr>
                <w:webHidden/>
              </w:rPr>
              <w:tab/>
            </w:r>
            <w:r w:rsidR="00FD29E3">
              <w:rPr>
                <w:webHidden/>
              </w:rPr>
              <w:fldChar w:fldCharType="begin"/>
            </w:r>
            <w:r w:rsidR="00FD29E3">
              <w:rPr>
                <w:webHidden/>
              </w:rPr>
              <w:instrText xml:space="preserve"> PAGEREF _Toc101445707 \h </w:instrText>
            </w:r>
            <w:r w:rsidR="00FD29E3">
              <w:rPr>
                <w:webHidden/>
              </w:rPr>
            </w:r>
            <w:r w:rsidR="00FD29E3">
              <w:rPr>
                <w:webHidden/>
              </w:rPr>
              <w:fldChar w:fldCharType="separate"/>
            </w:r>
            <w:r w:rsidR="00FD29E3">
              <w:rPr>
                <w:webHidden/>
              </w:rPr>
              <w:t>10</w:t>
            </w:r>
            <w:r w:rsidR="00FD29E3">
              <w:rPr>
                <w:webHidden/>
              </w:rPr>
              <w:fldChar w:fldCharType="end"/>
            </w:r>
          </w:hyperlink>
        </w:p>
        <w:p w14:paraId="07794179" w14:textId="2713863E" w:rsidR="00FD29E3" w:rsidRDefault="00BD4782">
          <w:pPr>
            <w:pStyle w:val="TOC2"/>
            <w:rPr>
              <w:rFonts w:asciiTheme="minorHAnsi" w:eastAsiaTheme="minorEastAsia" w:hAnsiTheme="minorHAnsi" w:cstheme="minorBidi"/>
              <w:sz w:val="22"/>
              <w:szCs w:val="22"/>
            </w:rPr>
          </w:pPr>
          <w:hyperlink w:anchor="_Toc101445708" w:history="1">
            <w:r w:rsidR="00FD29E3" w:rsidRPr="00BB60FB">
              <w:rPr>
                <w:rStyle w:val="Hyperlink"/>
              </w:rPr>
              <w:t>4.2.</w:t>
            </w:r>
            <w:r w:rsidR="00FD29E3">
              <w:rPr>
                <w:rFonts w:asciiTheme="minorHAnsi" w:eastAsiaTheme="minorEastAsia" w:hAnsiTheme="minorHAnsi" w:cstheme="minorBidi"/>
                <w:sz w:val="22"/>
                <w:szCs w:val="22"/>
              </w:rPr>
              <w:tab/>
            </w:r>
            <w:r w:rsidR="00FD29E3" w:rsidRPr="00BB60FB">
              <w:rPr>
                <w:rStyle w:val="Hyperlink"/>
              </w:rPr>
              <w:t>Proposal Format</w:t>
            </w:r>
            <w:r w:rsidR="00FD29E3">
              <w:rPr>
                <w:webHidden/>
              </w:rPr>
              <w:tab/>
            </w:r>
            <w:r w:rsidR="00FD29E3">
              <w:rPr>
                <w:webHidden/>
              </w:rPr>
              <w:fldChar w:fldCharType="begin"/>
            </w:r>
            <w:r w:rsidR="00FD29E3">
              <w:rPr>
                <w:webHidden/>
              </w:rPr>
              <w:instrText xml:space="preserve"> PAGEREF _Toc101445708 \h </w:instrText>
            </w:r>
            <w:r w:rsidR="00FD29E3">
              <w:rPr>
                <w:webHidden/>
              </w:rPr>
            </w:r>
            <w:r w:rsidR="00FD29E3">
              <w:rPr>
                <w:webHidden/>
              </w:rPr>
              <w:fldChar w:fldCharType="separate"/>
            </w:r>
            <w:r w:rsidR="00FD29E3">
              <w:rPr>
                <w:webHidden/>
              </w:rPr>
              <w:t>11</w:t>
            </w:r>
            <w:r w:rsidR="00FD29E3">
              <w:rPr>
                <w:webHidden/>
              </w:rPr>
              <w:fldChar w:fldCharType="end"/>
            </w:r>
          </w:hyperlink>
        </w:p>
        <w:p w14:paraId="51D1817E" w14:textId="198DF883" w:rsidR="00FD29E3" w:rsidRDefault="00BD4782">
          <w:pPr>
            <w:pStyle w:val="TOC1"/>
            <w:tabs>
              <w:tab w:val="left" w:pos="1000"/>
            </w:tabs>
            <w:rPr>
              <w:rFonts w:asciiTheme="minorHAnsi" w:eastAsiaTheme="minorEastAsia" w:hAnsiTheme="minorHAnsi" w:cstheme="minorBidi"/>
              <w:bCs w:val="0"/>
              <w:sz w:val="22"/>
              <w:szCs w:val="22"/>
            </w:rPr>
          </w:pPr>
          <w:hyperlink w:anchor="_Toc101445709" w:history="1">
            <w:r w:rsidR="00FD29E3" w:rsidRPr="00BB60FB">
              <w:rPr>
                <w:rStyle w:val="Hyperlink"/>
              </w:rPr>
              <w:t>5.</w:t>
            </w:r>
            <w:r w:rsidR="00FD29E3">
              <w:rPr>
                <w:rFonts w:asciiTheme="minorHAnsi" w:eastAsiaTheme="minorEastAsia" w:hAnsiTheme="minorHAnsi" w:cstheme="minorBidi"/>
                <w:bCs w:val="0"/>
                <w:sz w:val="22"/>
                <w:szCs w:val="22"/>
              </w:rPr>
              <w:tab/>
            </w:r>
            <w:r w:rsidR="00FD29E3" w:rsidRPr="00BB60FB">
              <w:rPr>
                <w:rStyle w:val="Hyperlink"/>
              </w:rPr>
              <w:t>AWARD CRITERIA</w:t>
            </w:r>
            <w:r w:rsidR="00FD29E3">
              <w:rPr>
                <w:webHidden/>
              </w:rPr>
              <w:tab/>
            </w:r>
            <w:r w:rsidR="00FD29E3">
              <w:rPr>
                <w:webHidden/>
              </w:rPr>
              <w:fldChar w:fldCharType="begin"/>
            </w:r>
            <w:r w:rsidR="00FD29E3">
              <w:rPr>
                <w:webHidden/>
              </w:rPr>
              <w:instrText xml:space="preserve"> PAGEREF _Toc101445709 \h </w:instrText>
            </w:r>
            <w:r w:rsidR="00FD29E3">
              <w:rPr>
                <w:webHidden/>
              </w:rPr>
            </w:r>
            <w:r w:rsidR="00FD29E3">
              <w:rPr>
                <w:webHidden/>
              </w:rPr>
              <w:fldChar w:fldCharType="separate"/>
            </w:r>
            <w:r w:rsidR="00FD29E3">
              <w:rPr>
                <w:webHidden/>
              </w:rPr>
              <w:t>11</w:t>
            </w:r>
            <w:r w:rsidR="00FD29E3">
              <w:rPr>
                <w:webHidden/>
              </w:rPr>
              <w:fldChar w:fldCharType="end"/>
            </w:r>
          </w:hyperlink>
        </w:p>
        <w:p w14:paraId="34E91583" w14:textId="6D61A400" w:rsidR="002C7E22" w:rsidRDefault="002C7E22">
          <w:r>
            <w:rPr>
              <w:b/>
              <w:bCs/>
              <w:noProof/>
            </w:rPr>
            <w:fldChar w:fldCharType="end"/>
          </w:r>
        </w:p>
      </w:sdtContent>
    </w:sdt>
    <w:p w14:paraId="34E91584" w14:textId="77777777" w:rsidR="00D02C83" w:rsidRDefault="00D02C83" w:rsidP="00411C95">
      <w:pPr>
        <w:spacing w:line="360" w:lineRule="auto"/>
        <w:rPr>
          <w:rFonts w:asciiTheme="minorHAnsi" w:hAnsiTheme="minorHAnsi" w:cs="Arial"/>
        </w:rPr>
      </w:pPr>
    </w:p>
    <w:p w14:paraId="34E91585" w14:textId="77777777" w:rsidR="002C7E22" w:rsidRDefault="002C7E22" w:rsidP="00411C95">
      <w:pPr>
        <w:spacing w:line="360" w:lineRule="auto"/>
        <w:rPr>
          <w:rFonts w:asciiTheme="minorHAnsi" w:hAnsiTheme="minorHAnsi" w:cs="Arial"/>
        </w:rPr>
      </w:pPr>
    </w:p>
    <w:p w14:paraId="34E91586" w14:textId="77777777" w:rsidR="00D02C83" w:rsidRPr="00A93756" w:rsidRDefault="00D02C83" w:rsidP="00D02C83">
      <w:pPr>
        <w:spacing w:line="360" w:lineRule="auto"/>
        <w:rPr>
          <w:rFonts w:asciiTheme="minorHAnsi" w:hAnsiTheme="minorHAnsi" w:cs="Arial"/>
          <w:bCs/>
        </w:rPr>
      </w:pPr>
      <w:r w:rsidRPr="00A93756">
        <w:rPr>
          <w:rFonts w:asciiTheme="minorHAnsi" w:hAnsiTheme="minorHAnsi" w:cs="Arial"/>
          <w:bCs/>
        </w:rPr>
        <w:t xml:space="preserve">Appendix A </w:t>
      </w:r>
      <w:r w:rsidRPr="00A93756">
        <w:rPr>
          <w:rFonts w:asciiTheme="minorHAnsi" w:hAnsiTheme="minorHAnsi" w:cs="Arial"/>
          <w:bCs/>
        </w:rPr>
        <w:tab/>
      </w:r>
      <w:r w:rsidRPr="00A93756">
        <w:rPr>
          <w:rFonts w:asciiTheme="minorHAnsi" w:hAnsiTheme="minorHAnsi" w:cs="Arial"/>
          <w:bCs/>
        </w:rPr>
        <w:tab/>
        <w:t>Notification of Interest to Participate Form</w:t>
      </w:r>
    </w:p>
    <w:p w14:paraId="34E91587" w14:textId="77777777" w:rsidR="00D02C83" w:rsidRPr="00A93756" w:rsidRDefault="00D02C83" w:rsidP="00D02C83">
      <w:pPr>
        <w:spacing w:line="360" w:lineRule="auto"/>
        <w:rPr>
          <w:rFonts w:asciiTheme="minorHAnsi" w:hAnsiTheme="minorHAnsi" w:cs="Arial"/>
          <w:bCs/>
        </w:rPr>
      </w:pPr>
      <w:r w:rsidRPr="00A93756">
        <w:rPr>
          <w:rFonts w:asciiTheme="minorHAnsi" w:hAnsiTheme="minorHAnsi" w:cs="Arial"/>
          <w:bCs/>
        </w:rPr>
        <w:t xml:space="preserve">Appendix B </w:t>
      </w:r>
      <w:r w:rsidRPr="00A93756">
        <w:rPr>
          <w:rFonts w:asciiTheme="minorHAnsi" w:hAnsiTheme="minorHAnsi" w:cs="Arial"/>
          <w:bCs/>
        </w:rPr>
        <w:tab/>
        <w:t>Submission Authorization Form</w:t>
      </w:r>
    </w:p>
    <w:p w14:paraId="34E91588" w14:textId="77777777" w:rsidR="00D02C83" w:rsidRPr="00A93756" w:rsidRDefault="00D02C83" w:rsidP="00D02C83">
      <w:pPr>
        <w:spacing w:line="360" w:lineRule="auto"/>
        <w:rPr>
          <w:rFonts w:asciiTheme="minorHAnsi" w:hAnsiTheme="minorHAnsi" w:cs="Arial"/>
          <w:bCs/>
        </w:rPr>
      </w:pPr>
      <w:r w:rsidRPr="00A93756">
        <w:rPr>
          <w:rFonts w:asciiTheme="minorHAnsi" w:hAnsiTheme="minorHAnsi" w:cs="Arial"/>
          <w:bCs/>
        </w:rPr>
        <w:t>Appendix C Supplier Verification Form</w:t>
      </w:r>
    </w:p>
    <w:p w14:paraId="34E91589" w14:textId="086421F8" w:rsidR="00D02C83" w:rsidRPr="00A93756" w:rsidRDefault="00DC677A" w:rsidP="00D02C83">
      <w:pPr>
        <w:spacing w:line="360" w:lineRule="auto"/>
        <w:rPr>
          <w:rFonts w:asciiTheme="minorHAnsi" w:hAnsiTheme="minorHAnsi" w:cs="Arial"/>
          <w:bCs/>
        </w:rPr>
      </w:pPr>
      <w:r>
        <w:rPr>
          <w:rFonts w:asciiTheme="minorHAnsi" w:hAnsiTheme="minorHAnsi" w:cs="Arial"/>
          <w:bCs/>
        </w:rPr>
        <w:t xml:space="preserve">Appendix D </w:t>
      </w:r>
      <w:r w:rsidR="00D02C83" w:rsidRPr="00A93756">
        <w:rPr>
          <w:rFonts w:asciiTheme="minorHAnsi" w:hAnsiTheme="minorHAnsi" w:cs="Arial"/>
          <w:bCs/>
        </w:rPr>
        <w:t xml:space="preserve">Specifications </w:t>
      </w:r>
    </w:p>
    <w:p w14:paraId="7D558751" w14:textId="3D054443" w:rsidR="00567F1A" w:rsidRPr="00567F1A" w:rsidRDefault="00D02C83" w:rsidP="00567F1A">
      <w:pPr>
        <w:spacing w:line="360" w:lineRule="auto"/>
        <w:rPr>
          <w:rFonts w:asciiTheme="minorHAnsi" w:hAnsiTheme="minorHAnsi" w:cs="Arial"/>
          <w:bCs/>
        </w:rPr>
      </w:pPr>
      <w:r w:rsidRPr="00A93756">
        <w:rPr>
          <w:rFonts w:asciiTheme="minorHAnsi" w:hAnsiTheme="minorHAnsi" w:cs="Arial"/>
          <w:bCs/>
        </w:rPr>
        <w:t>Attachment A</w:t>
      </w:r>
      <w:r w:rsidRPr="00A93756">
        <w:rPr>
          <w:rFonts w:asciiTheme="minorHAnsi" w:hAnsiTheme="minorHAnsi" w:cs="Arial"/>
          <w:bCs/>
        </w:rPr>
        <w:tab/>
        <w:t xml:space="preserve"> </w:t>
      </w:r>
      <w:r w:rsidR="00567F1A" w:rsidRPr="00567F1A">
        <w:rPr>
          <w:rFonts w:asciiTheme="minorHAnsi" w:hAnsiTheme="minorHAnsi" w:cs="Arial"/>
          <w:bCs/>
        </w:rPr>
        <w:t xml:space="preserve">Scientific Supplies and Stockroom </w:t>
      </w:r>
      <w:r w:rsidR="00567F1A">
        <w:rPr>
          <w:rFonts w:asciiTheme="minorHAnsi" w:hAnsiTheme="minorHAnsi" w:cs="Arial"/>
          <w:bCs/>
        </w:rPr>
        <w:t xml:space="preserve">Services </w:t>
      </w:r>
      <w:r w:rsidR="00567F1A" w:rsidRPr="00567F1A">
        <w:rPr>
          <w:rFonts w:asciiTheme="minorHAnsi" w:hAnsiTheme="minorHAnsi" w:cs="Arial"/>
          <w:bCs/>
        </w:rPr>
        <w:t>RFP – Financial Response Workbook</w:t>
      </w:r>
    </w:p>
    <w:p w14:paraId="5693DBCD" w14:textId="6861BCB0" w:rsidR="00567F1A" w:rsidRDefault="00567F1A" w:rsidP="00567F1A">
      <w:pPr>
        <w:spacing w:line="360" w:lineRule="auto"/>
        <w:rPr>
          <w:rFonts w:asciiTheme="minorHAnsi" w:hAnsiTheme="minorHAnsi" w:cs="Arial"/>
          <w:bCs/>
        </w:rPr>
      </w:pPr>
      <w:r w:rsidRPr="00567F1A">
        <w:rPr>
          <w:rFonts w:asciiTheme="minorHAnsi" w:hAnsiTheme="minorHAnsi" w:cs="Arial"/>
          <w:bCs/>
        </w:rPr>
        <w:tab/>
        <w:t>Attachment B</w:t>
      </w:r>
      <w:r>
        <w:rPr>
          <w:rFonts w:asciiTheme="minorHAnsi" w:hAnsiTheme="minorHAnsi" w:cs="Arial"/>
          <w:bCs/>
        </w:rPr>
        <w:t xml:space="preserve"> </w:t>
      </w:r>
      <w:r w:rsidRPr="00567F1A">
        <w:rPr>
          <w:rFonts w:asciiTheme="minorHAnsi" w:hAnsiTheme="minorHAnsi" w:cs="Arial"/>
          <w:bCs/>
        </w:rPr>
        <w:t>Scientific Supplies and Stockroom Services RFP – General Response Workbook</w:t>
      </w:r>
    </w:p>
    <w:p w14:paraId="23512A38" w14:textId="4415DF79" w:rsidR="00567F1A" w:rsidRPr="00A93756" w:rsidRDefault="00567F1A" w:rsidP="00D02C83">
      <w:pPr>
        <w:spacing w:line="360" w:lineRule="auto"/>
        <w:rPr>
          <w:rFonts w:asciiTheme="minorHAnsi" w:hAnsiTheme="minorHAnsi" w:cs="Arial"/>
          <w:bCs/>
        </w:rPr>
      </w:pPr>
      <w:r>
        <w:rPr>
          <w:rFonts w:asciiTheme="minorHAnsi" w:hAnsiTheme="minorHAnsi" w:cs="Arial"/>
          <w:bCs/>
        </w:rPr>
        <w:t xml:space="preserve">Attachment C </w:t>
      </w:r>
      <w:r w:rsidR="00C00C7A">
        <w:rPr>
          <w:rFonts w:asciiTheme="minorHAnsi" w:hAnsiTheme="minorHAnsi" w:cs="Arial"/>
          <w:bCs/>
        </w:rPr>
        <w:t>Contracted Supplier</w:t>
      </w:r>
      <w:r>
        <w:rPr>
          <w:rFonts w:asciiTheme="minorHAnsi" w:hAnsiTheme="minorHAnsi" w:cs="Arial"/>
          <w:bCs/>
        </w:rPr>
        <w:t xml:space="preserve"> Agreement</w:t>
      </w:r>
    </w:p>
    <w:p w14:paraId="34E9158D" w14:textId="77777777" w:rsidR="00CB5D50" w:rsidRDefault="00CB5D50">
      <w:pPr>
        <w:rPr>
          <w:rFonts w:asciiTheme="minorHAnsi" w:hAnsiTheme="minorHAnsi" w:cs="Arial"/>
        </w:rPr>
      </w:pPr>
    </w:p>
    <w:p w14:paraId="34E9158E" w14:textId="77777777" w:rsidR="00D67543" w:rsidRDefault="00695613" w:rsidP="00411C95">
      <w:pPr>
        <w:spacing w:line="360" w:lineRule="auto"/>
        <w:rPr>
          <w:rFonts w:asciiTheme="minorHAnsi" w:hAnsiTheme="minorHAnsi" w:cs="Arial"/>
        </w:rPr>
      </w:pPr>
      <w:r w:rsidRPr="002C7E22">
        <w:rPr>
          <w:rFonts w:asciiTheme="minorHAnsi" w:hAnsiTheme="minorHAnsi" w:cs="Arial"/>
        </w:rPr>
        <w:br w:type="page"/>
      </w:r>
    </w:p>
    <w:p w14:paraId="34E9158F" w14:textId="5D9F214A" w:rsidR="00DB19F3" w:rsidRPr="00DA494B" w:rsidRDefault="00B831B5" w:rsidP="00411C95">
      <w:pPr>
        <w:spacing w:line="360" w:lineRule="auto"/>
        <w:rPr>
          <w:rFonts w:cs="Arial"/>
          <w:b/>
          <w:color w:val="FF0000"/>
        </w:rPr>
      </w:pPr>
      <w:r w:rsidRPr="00DA494B">
        <w:rPr>
          <w:rFonts w:cs="Arial"/>
          <w:b/>
        </w:rPr>
        <w:lastRenderedPageBreak/>
        <w:t>ISSUE DATE:</w:t>
      </w:r>
      <w:r w:rsidR="008F0642" w:rsidRPr="00DA494B">
        <w:rPr>
          <w:rFonts w:cs="Arial"/>
          <w:b/>
        </w:rPr>
        <w:t xml:space="preserve"> </w:t>
      </w:r>
      <w:r w:rsidR="00C00C7A">
        <w:rPr>
          <w:rFonts w:cs="Arial"/>
          <w:b/>
        </w:rPr>
        <w:t xml:space="preserve">April </w:t>
      </w:r>
      <w:r w:rsidR="00C00C7A" w:rsidRPr="67AA0B40">
        <w:rPr>
          <w:rFonts w:cs="Arial"/>
          <w:b/>
          <w:bCs/>
        </w:rPr>
        <w:t>22</w:t>
      </w:r>
      <w:r w:rsidR="00C00C7A">
        <w:rPr>
          <w:rFonts w:cs="Arial"/>
          <w:b/>
        </w:rPr>
        <w:t>, 2022</w:t>
      </w:r>
      <w:r>
        <w:tab/>
      </w:r>
    </w:p>
    <w:p w14:paraId="05A62B3C" w14:textId="050F8C5F" w:rsidR="00816638" w:rsidRPr="00C00C7A" w:rsidRDefault="00411C95" w:rsidP="4521EC70">
      <w:pPr>
        <w:spacing w:line="360" w:lineRule="auto"/>
        <w:rPr>
          <w:b/>
          <w:bCs/>
        </w:rPr>
      </w:pPr>
      <w:r w:rsidRPr="00B90529">
        <w:rPr>
          <w:rFonts w:cs="Arial"/>
          <w:b/>
        </w:rPr>
        <w:tab/>
      </w:r>
      <w:r w:rsidR="00856096" w:rsidRPr="00DA494B">
        <w:rPr>
          <w:rFonts w:cs="Arial"/>
          <w:b/>
          <w:bCs/>
        </w:rPr>
        <w:t>RF</w:t>
      </w:r>
      <w:r w:rsidR="00856096" w:rsidRPr="00C00C7A">
        <w:rPr>
          <w:rFonts w:cs="Arial"/>
          <w:b/>
          <w:bCs/>
        </w:rPr>
        <w:t xml:space="preserve">P </w:t>
      </w:r>
      <w:r w:rsidR="00A1099C" w:rsidRPr="00C00C7A">
        <w:rPr>
          <w:rFonts w:cs="Arial"/>
          <w:b/>
          <w:bCs/>
        </w:rPr>
        <w:t>No.</w:t>
      </w:r>
      <w:r w:rsidR="00856096" w:rsidRPr="00C00C7A">
        <w:rPr>
          <w:rFonts w:cs="Arial"/>
          <w:b/>
          <w:bCs/>
        </w:rPr>
        <w:t xml:space="preserve"> </w:t>
      </w:r>
      <w:r w:rsidR="67AA0B40" w:rsidRPr="67AA0B40">
        <w:rPr>
          <w:rFonts w:cs="Arial"/>
          <w:b/>
          <w:bCs/>
        </w:rPr>
        <w:t>042222SS</w:t>
      </w:r>
      <w:r w:rsidR="00035CBA" w:rsidRPr="4521EC70">
        <w:rPr>
          <w:b/>
          <w:bCs/>
        </w:rPr>
        <w:fldChar w:fldCharType="begin"/>
      </w:r>
      <w:r w:rsidR="00035CBA" w:rsidRPr="4521EC70">
        <w:rPr>
          <w:b/>
          <w:bCs/>
        </w:rPr>
        <w:instrText xml:space="preserve"> REF Text1  \* MERGEFORMAT </w:instrText>
      </w:r>
      <w:r w:rsidR="00035CBA" w:rsidRPr="4521EC70">
        <w:rPr>
          <w:rFonts w:cs="Arial"/>
          <w:b/>
          <w:bCs/>
          <w:noProof/>
        </w:rPr>
        <w:fldChar w:fldCharType="end"/>
      </w:r>
      <w:bookmarkStart w:id="1" w:name="Text1"/>
      <w:bookmarkEnd w:id="1"/>
    </w:p>
    <w:p w14:paraId="34E91591" w14:textId="77777777" w:rsidR="00856096" w:rsidRPr="002C7E22" w:rsidRDefault="00856096">
      <w:pPr>
        <w:pBdr>
          <w:bottom w:val="single" w:sz="12" w:space="1" w:color="auto"/>
        </w:pBdr>
        <w:jc w:val="both"/>
        <w:rPr>
          <w:rFonts w:asciiTheme="minorHAnsi" w:hAnsiTheme="minorHAnsi" w:cs="Arial"/>
          <w:b/>
          <w:bCs/>
          <w:sz w:val="24"/>
        </w:rPr>
      </w:pPr>
    </w:p>
    <w:p w14:paraId="34E91592" w14:textId="77777777" w:rsidR="00856096" w:rsidRPr="002C7E22" w:rsidRDefault="00856096">
      <w:pPr>
        <w:jc w:val="both"/>
        <w:rPr>
          <w:rFonts w:asciiTheme="minorHAnsi" w:hAnsiTheme="minorHAnsi" w:cs="Arial"/>
          <w:b/>
          <w:bCs/>
          <w:sz w:val="24"/>
        </w:rPr>
      </w:pPr>
    </w:p>
    <w:p w14:paraId="34E91593" w14:textId="77777777" w:rsidR="00320C25" w:rsidRPr="00520A7C" w:rsidRDefault="00856096" w:rsidP="006C5EAF">
      <w:pPr>
        <w:pStyle w:val="Footer"/>
        <w:tabs>
          <w:tab w:val="clear" w:pos="8640"/>
          <w:tab w:val="left" w:pos="4320"/>
        </w:tabs>
        <w:jc w:val="both"/>
        <w:rPr>
          <w:rFonts w:asciiTheme="minorHAnsi" w:hAnsiTheme="minorHAnsi" w:cs="Arial"/>
          <w:bCs/>
          <w:szCs w:val="16"/>
        </w:rPr>
      </w:pPr>
      <w:r w:rsidRPr="002C7E22">
        <w:rPr>
          <w:rFonts w:asciiTheme="minorHAnsi" w:hAnsiTheme="minorHAnsi" w:cs="Arial"/>
          <w:b/>
          <w:bCs/>
          <w:sz w:val="24"/>
        </w:rPr>
        <w:t xml:space="preserve">ISSUING </w:t>
      </w:r>
      <w:r w:rsidR="00B413B4" w:rsidRPr="002C7E22">
        <w:rPr>
          <w:rFonts w:asciiTheme="minorHAnsi" w:hAnsiTheme="minorHAnsi" w:cs="Arial"/>
          <w:b/>
          <w:bCs/>
          <w:sz w:val="24"/>
        </w:rPr>
        <w:t>OFFICE</w:t>
      </w:r>
      <w:r w:rsidRPr="002C7E22">
        <w:rPr>
          <w:rFonts w:asciiTheme="minorHAnsi" w:hAnsiTheme="minorHAnsi" w:cs="Arial"/>
          <w:b/>
          <w:bCs/>
          <w:sz w:val="24"/>
        </w:rPr>
        <w:t xml:space="preserve">: </w:t>
      </w:r>
      <w:r w:rsidR="006C5EAF" w:rsidRPr="002C7E22">
        <w:rPr>
          <w:rFonts w:asciiTheme="minorHAnsi" w:hAnsiTheme="minorHAnsi" w:cs="Arial"/>
          <w:b/>
          <w:bCs/>
          <w:sz w:val="24"/>
        </w:rPr>
        <w:tab/>
      </w:r>
      <w:r w:rsidR="00320C25" w:rsidRPr="00520A7C">
        <w:rPr>
          <w:rFonts w:asciiTheme="minorHAnsi" w:hAnsiTheme="minorHAnsi" w:cs="Arial"/>
          <w:bCs/>
          <w:szCs w:val="16"/>
        </w:rPr>
        <w:t>University of Pittsburgh – of the</w:t>
      </w:r>
    </w:p>
    <w:p w14:paraId="34E91594" w14:textId="77777777" w:rsidR="00320C25" w:rsidRPr="00520A7C" w:rsidRDefault="00320C25">
      <w:pPr>
        <w:pStyle w:val="Heading9"/>
        <w:widowControl/>
        <w:tabs>
          <w:tab w:val="left" w:pos="90"/>
        </w:tabs>
        <w:ind w:left="4320"/>
        <w:jc w:val="left"/>
        <w:rPr>
          <w:rFonts w:asciiTheme="minorHAnsi" w:hAnsiTheme="minorHAnsi" w:cs="Arial"/>
          <w:bCs/>
          <w:sz w:val="20"/>
          <w:szCs w:val="16"/>
        </w:rPr>
      </w:pPr>
      <w:r w:rsidRPr="00520A7C">
        <w:rPr>
          <w:rFonts w:asciiTheme="minorHAnsi" w:hAnsiTheme="minorHAnsi" w:cs="Arial"/>
          <w:bCs/>
          <w:sz w:val="20"/>
          <w:szCs w:val="16"/>
        </w:rPr>
        <w:t>Commonwealth System of Higher Education</w:t>
      </w:r>
    </w:p>
    <w:p w14:paraId="34E91595" w14:textId="77777777" w:rsidR="00856096" w:rsidRPr="00520A7C" w:rsidRDefault="00320C25">
      <w:pPr>
        <w:pStyle w:val="Heading9"/>
        <w:widowControl/>
        <w:tabs>
          <w:tab w:val="left" w:pos="90"/>
        </w:tabs>
        <w:ind w:left="4320"/>
        <w:jc w:val="left"/>
        <w:rPr>
          <w:rFonts w:asciiTheme="minorHAnsi" w:hAnsiTheme="minorHAnsi" w:cs="Arial"/>
          <w:bCs/>
          <w:sz w:val="20"/>
          <w:szCs w:val="16"/>
        </w:rPr>
      </w:pPr>
      <w:r w:rsidRPr="00520A7C">
        <w:rPr>
          <w:rFonts w:asciiTheme="minorHAnsi" w:hAnsiTheme="minorHAnsi" w:cs="Arial"/>
          <w:bCs/>
          <w:sz w:val="20"/>
          <w:szCs w:val="16"/>
        </w:rPr>
        <w:t>Purchasing Services Department</w:t>
      </w:r>
    </w:p>
    <w:p w14:paraId="649A8D17" w14:textId="77777777" w:rsidR="00E23D37" w:rsidRDefault="00E23D37">
      <w:pPr>
        <w:tabs>
          <w:tab w:val="left" w:pos="90"/>
          <w:tab w:val="center" w:pos="4680"/>
        </w:tabs>
        <w:ind w:left="4320"/>
        <w:rPr>
          <w:rFonts w:asciiTheme="minorHAnsi" w:hAnsiTheme="minorHAnsi" w:cs="Arial"/>
          <w:bCs/>
          <w:szCs w:val="16"/>
        </w:rPr>
      </w:pPr>
      <w:r w:rsidRPr="00E23D37">
        <w:rPr>
          <w:rFonts w:asciiTheme="minorHAnsi" w:hAnsiTheme="minorHAnsi" w:cs="Arial"/>
          <w:bCs/>
          <w:szCs w:val="16"/>
        </w:rPr>
        <w:t>3017 Cathedral of Learning (Mailbox 2)</w:t>
      </w:r>
    </w:p>
    <w:p w14:paraId="7985469D" w14:textId="77777777" w:rsidR="00E23D37" w:rsidRPr="002C7E22" w:rsidRDefault="00E23D37" w:rsidP="00E23D37">
      <w:pPr>
        <w:ind w:left="4320"/>
        <w:rPr>
          <w:rFonts w:asciiTheme="minorHAnsi" w:hAnsiTheme="minorHAnsi" w:cs="Arial"/>
        </w:rPr>
      </w:pPr>
      <w:r w:rsidRPr="002C7E22">
        <w:rPr>
          <w:rFonts w:asciiTheme="minorHAnsi" w:hAnsiTheme="minorHAnsi" w:cs="Arial"/>
        </w:rPr>
        <w:t>4200 Fifth Avenue</w:t>
      </w:r>
    </w:p>
    <w:p w14:paraId="34E91598" w14:textId="65DCD9C0" w:rsidR="00856096" w:rsidRPr="00520A7C" w:rsidRDefault="00320C25">
      <w:pPr>
        <w:tabs>
          <w:tab w:val="left" w:pos="90"/>
          <w:tab w:val="center" w:pos="4680"/>
        </w:tabs>
        <w:ind w:left="4320"/>
        <w:rPr>
          <w:rFonts w:asciiTheme="minorHAnsi" w:hAnsiTheme="minorHAnsi" w:cs="Arial"/>
          <w:bCs/>
          <w:szCs w:val="16"/>
        </w:rPr>
      </w:pPr>
      <w:r w:rsidRPr="00520A7C">
        <w:rPr>
          <w:rFonts w:asciiTheme="minorHAnsi" w:hAnsiTheme="minorHAnsi" w:cs="Arial"/>
          <w:bCs/>
          <w:szCs w:val="16"/>
        </w:rPr>
        <w:t>Pittsburgh, PA</w:t>
      </w:r>
      <w:r w:rsidR="00856096" w:rsidRPr="00520A7C">
        <w:rPr>
          <w:rFonts w:asciiTheme="minorHAnsi" w:hAnsiTheme="minorHAnsi" w:cs="Arial"/>
          <w:bCs/>
          <w:szCs w:val="16"/>
        </w:rPr>
        <w:t xml:space="preserve"> 15260</w:t>
      </w:r>
    </w:p>
    <w:p w14:paraId="34E91599" w14:textId="77777777" w:rsidR="00856096" w:rsidRPr="002C7E22" w:rsidRDefault="00856096">
      <w:pPr>
        <w:tabs>
          <w:tab w:val="left" w:pos="90"/>
          <w:tab w:val="center" w:pos="4680"/>
        </w:tabs>
        <w:ind w:left="4320"/>
        <w:rPr>
          <w:rFonts w:asciiTheme="minorHAnsi" w:hAnsiTheme="minorHAnsi" w:cs="Arial"/>
          <w:b/>
          <w:bCs/>
          <w:sz w:val="24"/>
        </w:rPr>
      </w:pPr>
    </w:p>
    <w:p w14:paraId="34E9159A" w14:textId="6C8B40B9" w:rsidR="006C5EAF" w:rsidRPr="002C7E22" w:rsidRDefault="57C5756C" w:rsidP="00C67231">
      <w:pPr>
        <w:tabs>
          <w:tab w:val="left" w:pos="4230"/>
        </w:tabs>
        <w:rPr>
          <w:rFonts w:asciiTheme="minorHAnsi" w:hAnsiTheme="minorHAnsi" w:cs="Arial"/>
          <w:color w:val="FF0000"/>
        </w:rPr>
      </w:pPr>
      <w:r w:rsidRPr="76F33FDC">
        <w:rPr>
          <w:rFonts w:asciiTheme="minorHAnsi" w:hAnsiTheme="minorHAnsi" w:cs="Arial"/>
          <w:b/>
          <w:bCs/>
          <w:sz w:val="24"/>
          <w:szCs w:val="24"/>
        </w:rPr>
        <w:t>RFP COORDINATOR</w:t>
      </w:r>
      <w:r w:rsidR="53C16252" w:rsidRPr="76F33FDC">
        <w:rPr>
          <w:rFonts w:asciiTheme="minorHAnsi" w:hAnsiTheme="minorHAnsi" w:cs="Arial"/>
          <w:b/>
          <w:bCs/>
          <w:sz w:val="24"/>
          <w:szCs w:val="24"/>
        </w:rPr>
        <w:t>:</w:t>
      </w:r>
      <w:bookmarkStart w:id="2" w:name="Text7"/>
      <w:r w:rsidR="005431A0">
        <w:tab/>
      </w:r>
      <w:r w:rsidR="008729ED">
        <w:t xml:space="preserve"> </w:t>
      </w:r>
      <w:r w:rsidR="005431A0">
        <w:tab/>
      </w:r>
      <w:r w:rsidR="005431A0">
        <w:tab/>
      </w:r>
      <w:r w:rsidR="5001BA31" w:rsidRPr="76F33FDC">
        <w:rPr>
          <w:rFonts w:asciiTheme="minorHAnsi" w:hAnsiTheme="minorHAnsi" w:cs="Arial"/>
        </w:rPr>
        <w:t>Melissa</w:t>
      </w:r>
      <w:r w:rsidR="0CD7D557" w:rsidRPr="76F33FDC">
        <w:rPr>
          <w:rFonts w:asciiTheme="minorHAnsi" w:hAnsiTheme="minorHAnsi" w:cs="Arial"/>
        </w:rPr>
        <w:t xml:space="preserve"> Andreychek</w:t>
      </w:r>
    </w:p>
    <w:p w14:paraId="34E9159B" w14:textId="77777777" w:rsidR="006C5EAF" w:rsidRPr="002C7E22" w:rsidRDefault="006C5EAF" w:rsidP="006C5EAF">
      <w:pPr>
        <w:ind w:left="4320"/>
        <w:rPr>
          <w:rFonts w:asciiTheme="minorHAnsi" w:hAnsiTheme="minorHAnsi" w:cs="Arial"/>
        </w:rPr>
      </w:pPr>
      <w:r w:rsidRPr="002C7E22">
        <w:rPr>
          <w:rFonts w:asciiTheme="minorHAnsi" w:hAnsiTheme="minorHAnsi" w:cs="Arial"/>
        </w:rPr>
        <w:t xml:space="preserve">University of </w:t>
      </w:r>
      <w:smartTag w:uri="urn:schemas-microsoft-com:office:smarttags" w:element="PlaceName">
        <w:r w:rsidRPr="002C7E22">
          <w:rPr>
            <w:rFonts w:asciiTheme="minorHAnsi" w:hAnsiTheme="minorHAnsi" w:cs="Arial"/>
          </w:rPr>
          <w:t>Pittsburgh</w:t>
        </w:r>
      </w:smartTag>
    </w:p>
    <w:p w14:paraId="34E9159C" w14:textId="2E202FED" w:rsidR="006C5EAF" w:rsidRPr="002C7E22" w:rsidRDefault="006C5EAF" w:rsidP="4521EC70">
      <w:pPr>
        <w:ind w:left="4320"/>
        <w:rPr>
          <w:rFonts w:asciiTheme="minorHAnsi" w:hAnsiTheme="minorHAnsi" w:cs="Arial"/>
        </w:rPr>
      </w:pPr>
      <w:r w:rsidRPr="4521EC70">
        <w:rPr>
          <w:rFonts w:asciiTheme="minorHAnsi" w:hAnsiTheme="minorHAnsi" w:cs="Arial"/>
        </w:rPr>
        <w:t>Strategic Sourcing Department</w:t>
      </w:r>
    </w:p>
    <w:p w14:paraId="22F49CDD" w14:textId="77777777" w:rsidR="00E23D37" w:rsidRDefault="00E23D37" w:rsidP="006C5EAF">
      <w:pPr>
        <w:ind w:left="4320"/>
        <w:rPr>
          <w:rFonts w:asciiTheme="minorHAnsi" w:hAnsiTheme="minorHAnsi" w:cs="Arial"/>
        </w:rPr>
      </w:pPr>
      <w:r w:rsidRPr="00E23D37">
        <w:rPr>
          <w:rFonts w:asciiTheme="minorHAnsi" w:hAnsiTheme="minorHAnsi" w:cs="Arial"/>
        </w:rPr>
        <w:t>3017 Cathedral of Learning (Mailbox 2)</w:t>
      </w:r>
    </w:p>
    <w:p w14:paraId="34E9159E" w14:textId="13970056" w:rsidR="006C5EAF" w:rsidRPr="002C7E22" w:rsidRDefault="006C5EAF" w:rsidP="006C5EAF">
      <w:pPr>
        <w:ind w:left="4320"/>
        <w:rPr>
          <w:rFonts w:asciiTheme="minorHAnsi" w:hAnsiTheme="minorHAnsi" w:cs="Arial"/>
        </w:rPr>
      </w:pPr>
      <w:r w:rsidRPr="002C7E22">
        <w:rPr>
          <w:rFonts w:asciiTheme="minorHAnsi" w:hAnsiTheme="minorHAnsi" w:cs="Arial"/>
        </w:rPr>
        <w:t>4200 Fifth Avenue</w:t>
      </w:r>
    </w:p>
    <w:p w14:paraId="34E9159F" w14:textId="77777777" w:rsidR="006C5EAF" w:rsidRPr="002C7E22" w:rsidRDefault="006C5EAF" w:rsidP="006C5EAF">
      <w:pPr>
        <w:ind w:left="4320"/>
        <w:rPr>
          <w:rFonts w:asciiTheme="minorHAnsi" w:hAnsiTheme="minorHAnsi" w:cs="Arial"/>
        </w:rPr>
      </w:pPr>
      <w:smartTag w:uri="urn:schemas-microsoft-com:office:smarttags" w:element="place">
        <w:smartTag w:uri="urn:schemas-microsoft-com:office:smarttags" w:element="City">
          <w:r w:rsidRPr="002C7E22">
            <w:rPr>
              <w:rFonts w:asciiTheme="minorHAnsi" w:hAnsiTheme="minorHAnsi" w:cs="Arial"/>
            </w:rPr>
            <w:t>Pittsburgh</w:t>
          </w:r>
        </w:smartTag>
        <w:r w:rsidRPr="002C7E22">
          <w:rPr>
            <w:rFonts w:asciiTheme="minorHAnsi" w:hAnsiTheme="minorHAnsi" w:cs="Arial"/>
          </w:rPr>
          <w:t xml:space="preserve">, </w:t>
        </w:r>
        <w:smartTag w:uri="urn:schemas-microsoft-com:office:smarttags" w:element="State">
          <w:r w:rsidRPr="002C7E22">
            <w:rPr>
              <w:rFonts w:asciiTheme="minorHAnsi" w:hAnsiTheme="minorHAnsi" w:cs="Arial"/>
            </w:rPr>
            <w:t>PA</w:t>
          </w:r>
        </w:smartTag>
        <w:r w:rsidRPr="002C7E22">
          <w:rPr>
            <w:rFonts w:asciiTheme="minorHAnsi" w:hAnsiTheme="minorHAnsi" w:cs="Arial"/>
          </w:rPr>
          <w:t xml:space="preserve">  </w:t>
        </w:r>
        <w:smartTag w:uri="urn:schemas-microsoft-com:office:smarttags" w:element="PostalCode">
          <w:r w:rsidRPr="002C7E22">
            <w:rPr>
              <w:rFonts w:asciiTheme="minorHAnsi" w:hAnsiTheme="minorHAnsi" w:cs="Arial"/>
            </w:rPr>
            <w:t>15260</w:t>
          </w:r>
        </w:smartTag>
      </w:smartTag>
    </w:p>
    <w:p w14:paraId="34E915A0" w14:textId="1B6B7062" w:rsidR="006C5EAF" w:rsidRPr="002C7E22" w:rsidRDefault="006C5EAF" w:rsidP="006C5EAF">
      <w:pPr>
        <w:ind w:left="4320"/>
        <w:rPr>
          <w:rFonts w:asciiTheme="minorHAnsi" w:hAnsiTheme="minorHAnsi" w:cs="Arial"/>
        </w:rPr>
      </w:pPr>
      <w:r w:rsidRPr="002C7E22">
        <w:rPr>
          <w:rFonts w:asciiTheme="minorHAnsi" w:hAnsiTheme="minorHAnsi" w:cs="Arial"/>
        </w:rPr>
        <w:t>Telephone:</w:t>
      </w:r>
      <w:r w:rsidRPr="67B5F3D7">
        <w:rPr>
          <w:rFonts w:asciiTheme="minorHAnsi" w:hAnsiTheme="minorHAnsi" w:cs="Arial"/>
        </w:rPr>
        <w:t xml:space="preserve"> </w:t>
      </w:r>
      <w:r w:rsidRPr="002C7E22">
        <w:rPr>
          <w:rFonts w:asciiTheme="minorHAnsi" w:hAnsiTheme="minorHAnsi" w:cs="Arial"/>
        </w:rPr>
        <w:t>412-</w:t>
      </w:r>
      <w:r w:rsidR="00F47619">
        <w:rPr>
          <w:rFonts w:asciiTheme="minorHAnsi" w:hAnsiTheme="minorHAnsi" w:cs="Arial"/>
        </w:rPr>
        <w:t>624-3326</w:t>
      </w:r>
    </w:p>
    <w:p w14:paraId="34E915A2" w14:textId="1B42C6D8" w:rsidR="006C5EAF" w:rsidRPr="002C7E22" w:rsidRDefault="006C5EAF" w:rsidP="006C5EAF">
      <w:pPr>
        <w:ind w:left="4320"/>
        <w:rPr>
          <w:rFonts w:asciiTheme="minorHAnsi" w:hAnsiTheme="minorHAnsi" w:cs="Arial"/>
        </w:rPr>
      </w:pPr>
      <w:r w:rsidRPr="002C7E22">
        <w:rPr>
          <w:rFonts w:asciiTheme="minorHAnsi" w:hAnsiTheme="minorHAnsi" w:cs="Arial"/>
        </w:rPr>
        <w:t>E-mail:</w:t>
      </w:r>
      <w:r w:rsidRPr="002C7E22">
        <w:rPr>
          <w:rFonts w:asciiTheme="minorHAnsi" w:hAnsiTheme="minorHAnsi" w:cs="Arial"/>
        </w:rPr>
        <w:tab/>
      </w:r>
      <w:r w:rsidRPr="002C7E22">
        <w:rPr>
          <w:rFonts w:asciiTheme="minorHAnsi" w:hAnsiTheme="minorHAnsi" w:cs="Arial"/>
        </w:rPr>
        <w:tab/>
      </w:r>
      <w:r w:rsidR="001F43CD" w:rsidRPr="001F43CD">
        <w:rPr>
          <w:rFonts w:asciiTheme="minorHAnsi" w:hAnsiTheme="minorHAnsi" w:cs="Arial"/>
        </w:rPr>
        <w:t>mandreychek@cfo.pitt.edu</w:t>
      </w:r>
      <w:r w:rsidRPr="002C7E22">
        <w:rPr>
          <w:rFonts w:asciiTheme="minorHAnsi" w:hAnsiTheme="minorHAnsi" w:cs="Arial"/>
        </w:rPr>
        <w:t xml:space="preserve"> </w:t>
      </w:r>
    </w:p>
    <w:bookmarkEnd w:id="2"/>
    <w:p w14:paraId="34E915A3" w14:textId="77777777" w:rsidR="00856096" w:rsidRPr="002C7E22" w:rsidRDefault="00856096" w:rsidP="006C5EAF">
      <w:pPr>
        <w:tabs>
          <w:tab w:val="left" w:pos="90"/>
          <w:tab w:val="left" w:pos="4320"/>
          <w:tab w:val="center" w:pos="4680"/>
        </w:tabs>
        <w:rPr>
          <w:rFonts w:asciiTheme="minorHAnsi" w:hAnsiTheme="minorHAnsi" w:cs="Arial"/>
          <w:b/>
          <w:bCs/>
          <w:sz w:val="24"/>
          <w:szCs w:val="24"/>
        </w:rPr>
      </w:pPr>
    </w:p>
    <w:p w14:paraId="34E915A4" w14:textId="77777777" w:rsidR="00856096" w:rsidRPr="002C7E22" w:rsidRDefault="00856096">
      <w:pPr>
        <w:jc w:val="both"/>
        <w:rPr>
          <w:rFonts w:asciiTheme="minorHAnsi" w:hAnsiTheme="minorHAnsi" w:cs="Arial"/>
          <w:b/>
          <w:bCs/>
          <w:sz w:val="24"/>
        </w:rPr>
      </w:pPr>
    </w:p>
    <w:p w14:paraId="34E915A6" w14:textId="43154A12" w:rsidR="00856096" w:rsidRPr="002C7E22" w:rsidRDefault="53C16252">
      <w:pPr>
        <w:jc w:val="both"/>
        <w:rPr>
          <w:rFonts w:asciiTheme="minorHAnsi" w:hAnsiTheme="minorHAnsi" w:cs="Arial"/>
          <w:b/>
          <w:bCs/>
          <w:sz w:val="24"/>
        </w:rPr>
      </w:pPr>
      <w:r w:rsidRPr="76F33FDC">
        <w:rPr>
          <w:rFonts w:cs="Arial"/>
          <w:b/>
          <w:bCs/>
        </w:rPr>
        <w:t>TITLE:</w:t>
      </w:r>
      <w:r w:rsidR="00856096">
        <w:tab/>
      </w:r>
      <w:r w:rsidR="00856096">
        <w:tab/>
      </w:r>
      <w:r w:rsidR="00856096">
        <w:tab/>
      </w:r>
      <w:r w:rsidR="00856096">
        <w:tab/>
      </w:r>
      <w:r w:rsidR="00856096">
        <w:tab/>
      </w:r>
      <w:r w:rsidRPr="76F33FDC">
        <w:rPr>
          <w:rFonts w:cs="Arial"/>
          <w:b/>
          <w:bCs/>
        </w:rPr>
        <w:t>REQUEST FOR PROPOSAL</w:t>
      </w:r>
      <w:r w:rsidR="47FF48A8" w:rsidRPr="76F33FDC">
        <w:rPr>
          <w:rFonts w:cs="Arial"/>
          <w:b/>
          <w:bCs/>
        </w:rPr>
        <w:t xml:space="preserve"> – </w:t>
      </w:r>
      <w:r w:rsidR="00856096" w:rsidRPr="76F33FDC">
        <w:rPr>
          <w:b/>
          <w:bCs/>
        </w:rPr>
        <w:fldChar w:fldCharType="begin"/>
      </w:r>
      <w:r w:rsidR="00856096" w:rsidRPr="76F33FDC">
        <w:rPr>
          <w:b/>
          <w:bCs/>
        </w:rPr>
        <w:instrText xml:space="preserve"> REF  Text2 \* Upper  \* MERGEFORMAT </w:instrText>
      </w:r>
      <w:r w:rsidR="00BD4782">
        <w:rPr>
          <w:b/>
          <w:bCs/>
        </w:rPr>
        <w:fldChar w:fldCharType="separate"/>
      </w:r>
      <w:r w:rsidR="00856096" w:rsidRPr="76F33FDC">
        <w:rPr>
          <w:b/>
          <w:bCs/>
        </w:rPr>
        <w:fldChar w:fldCharType="end"/>
      </w:r>
      <w:r w:rsidR="4AD7ECA2" w:rsidRPr="76F33FDC">
        <w:rPr>
          <w:rFonts w:cs="Arial"/>
          <w:b/>
          <w:bCs/>
          <w:noProof/>
        </w:rPr>
        <w:t>SCIENTIFIC SUPPLIES AND STOCKROOM SERVICES</w:t>
      </w:r>
    </w:p>
    <w:p w14:paraId="34E915A7" w14:textId="77777777" w:rsidR="00856096" w:rsidRPr="002C7E22" w:rsidRDefault="00856096">
      <w:pPr>
        <w:rPr>
          <w:rFonts w:asciiTheme="minorHAnsi" w:hAnsiTheme="minorHAnsi" w:cs="Arial"/>
          <w:b/>
        </w:rPr>
      </w:pPr>
    </w:p>
    <w:p w14:paraId="34E915A8" w14:textId="77777777" w:rsidR="00856096" w:rsidRPr="00DC677A" w:rsidRDefault="00856096" w:rsidP="00442B67">
      <w:pPr>
        <w:pStyle w:val="Heading1"/>
        <w:numPr>
          <w:ilvl w:val="0"/>
          <w:numId w:val="3"/>
        </w:numPr>
      </w:pPr>
      <w:bookmarkStart w:id="3" w:name="_Toc512332505"/>
      <w:bookmarkStart w:id="4" w:name="_Toc33007490"/>
      <w:r w:rsidRPr="002C7E22">
        <w:t xml:space="preserve"> </w:t>
      </w:r>
      <w:bookmarkStart w:id="5" w:name="_Toc101445683"/>
      <w:bookmarkEnd w:id="3"/>
      <w:bookmarkEnd w:id="4"/>
      <w:r w:rsidR="002E5ADD">
        <w:t>INTRODUCTION</w:t>
      </w:r>
      <w:bookmarkEnd w:id="5"/>
    </w:p>
    <w:p w14:paraId="34E915A9" w14:textId="77777777" w:rsidR="00856096" w:rsidRPr="00F47619" w:rsidRDefault="00856096" w:rsidP="002C7E22">
      <w:pPr>
        <w:pStyle w:val="Heading2"/>
      </w:pPr>
      <w:bookmarkStart w:id="6" w:name="_Toc468715759"/>
      <w:bookmarkStart w:id="7" w:name="_Toc468716016"/>
      <w:bookmarkStart w:id="8" w:name="_Toc468716088"/>
      <w:bookmarkStart w:id="9" w:name="_Toc468716213"/>
      <w:bookmarkStart w:id="10" w:name="_Toc468717045"/>
      <w:bookmarkStart w:id="11" w:name="_Toc468717251"/>
      <w:bookmarkStart w:id="12" w:name="_Toc468717445"/>
      <w:bookmarkStart w:id="13" w:name="_Toc468717792"/>
      <w:bookmarkStart w:id="14" w:name="_Toc468717874"/>
      <w:bookmarkStart w:id="15" w:name="_Toc468718014"/>
      <w:bookmarkStart w:id="16" w:name="_Toc468718134"/>
      <w:bookmarkStart w:id="17" w:name="_Toc468718319"/>
      <w:bookmarkStart w:id="18" w:name="_Toc468718590"/>
      <w:bookmarkStart w:id="19" w:name="_Toc468720494"/>
      <w:bookmarkStart w:id="20" w:name="_Toc468720713"/>
      <w:bookmarkStart w:id="21" w:name="_Toc468721063"/>
      <w:bookmarkStart w:id="22" w:name="_Toc101445684"/>
      <w:bookmarkStart w:id="23" w:name="_Toc512332506"/>
      <w:bookmarkStart w:id="24" w:name="_Toc3300749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F47619">
        <w:t>Purpose</w:t>
      </w:r>
      <w:bookmarkEnd w:id="22"/>
      <w:r w:rsidRPr="00F47619">
        <w:t xml:space="preserve"> </w:t>
      </w:r>
      <w:bookmarkEnd w:id="23"/>
      <w:bookmarkEnd w:id="24"/>
    </w:p>
    <w:p w14:paraId="68F98F40" w14:textId="77777777" w:rsidR="00056455" w:rsidRDefault="00AF108A" w:rsidP="001843A9">
      <w:pPr>
        <w:ind w:left="720"/>
        <w:rPr>
          <w:rFonts w:asciiTheme="minorHAnsi" w:hAnsiTheme="minorHAnsi" w:cs="Arial"/>
        </w:rPr>
      </w:pPr>
      <w:r w:rsidRPr="00822BA0">
        <w:rPr>
          <w:rFonts w:asciiTheme="minorHAnsi" w:hAnsiTheme="minorHAnsi" w:cs="Arial"/>
        </w:rPr>
        <w:t>The University of Pittsburgh</w:t>
      </w:r>
      <w:r w:rsidR="002F2C4A" w:rsidRPr="00822BA0">
        <w:rPr>
          <w:rFonts w:asciiTheme="minorHAnsi" w:hAnsiTheme="minorHAnsi" w:cs="Arial"/>
        </w:rPr>
        <w:t xml:space="preserve"> – Of the Commonwealth System of Higher Education (referred herein as the “University of Pittsburgh” or the “University”</w:t>
      </w:r>
      <w:r w:rsidR="0006586E" w:rsidRPr="00822BA0">
        <w:rPr>
          <w:rFonts w:asciiTheme="minorHAnsi" w:hAnsiTheme="minorHAnsi" w:cs="Arial"/>
        </w:rPr>
        <w:t>)</w:t>
      </w:r>
      <w:r w:rsidRPr="00822BA0">
        <w:rPr>
          <w:rFonts w:asciiTheme="minorHAnsi" w:hAnsiTheme="minorHAnsi" w:cs="Arial"/>
        </w:rPr>
        <w:t xml:space="preserve"> is accepting proposals for</w:t>
      </w:r>
      <w:r w:rsidR="00925115" w:rsidRPr="00822BA0">
        <w:rPr>
          <w:rFonts w:asciiTheme="minorHAnsi" w:hAnsiTheme="minorHAnsi" w:cs="Arial"/>
        </w:rPr>
        <w:t xml:space="preserve"> </w:t>
      </w:r>
      <w:r w:rsidR="00056455">
        <w:rPr>
          <w:rFonts w:asciiTheme="minorHAnsi" w:hAnsiTheme="minorHAnsi" w:cs="Arial"/>
        </w:rPr>
        <w:t>the following:</w:t>
      </w:r>
    </w:p>
    <w:p w14:paraId="587AF3D8" w14:textId="74FB4D89" w:rsidR="00EB377A" w:rsidRPr="00EB377A" w:rsidRDefault="00EB377A" w:rsidP="00EB377A">
      <w:pPr>
        <w:ind w:left="720"/>
        <w:rPr>
          <w:rFonts w:asciiTheme="minorHAnsi" w:hAnsiTheme="minorHAnsi" w:cs="Arial"/>
          <w:u w:val="single"/>
        </w:rPr>
      </w:pPr>
      <w:r w:rsidRPr="00EB377A">
        <w:rPr>
          <w:rFonts w:asciiTheme="minorHAnsi" w:hAnsiTheme="minorHAnsi" w:cs="Arial"/>
          <w:u w:val="single"/>
        </w:rPr>
        <w:t>Scientific Supplies</w:t>
      </w:r>
    </w:p>
    <w:p w14:paraId="60904BF3" w14:textId="0D27CD90" w:rsidR="00056455" w:rsidRDefault="0F2E8E9F" w:rsidP="009235A5">
      <w:pPr>
        <w:pStyle w:val="ListParagraph"/>
        <w:numPr>
          <w:ilvl w:val="0"/>
          <w:numId w:val="12"/>
        </w:numPr>
        <w:rPr>
          <w:rFonts w:asciiTheme="minorHAnsi" w:hAnsiTheme="minorHAnsi" w:cs="Arial"/>
          <w:sz w:val="20"/>
          <w:szCs w:val="20"/>
        </w:rPr>
      </w:pPr>
      <w:r w:rsidRPr="76F33FDC">
        <w:rPr>
          <w:rFonts w:asciiTheme="minorHAnsi" w:hAnsiTheme="minorHAnsi" w:cs="Arial"/>
          <w:sz w:val="20"/>
          <w:szCs w:val="20"/>
        </w:rPr>
        <w:t>A p</w:t>
      </w:r>
      <w:r w:rsidR="0CD7D557" w:rsidRPr="76F33FDC">
        <w:rPr>
          <w:rFonts w:asciiTheme="minorHAnsi" w:hAnsiTheme="minorHAnsi" w:cs="Arial"/>
          <w:sz w:val="20"/>
          <w:szCs w:val="20"/>
        </w:rPr>
        <w:t xml:space="preserve">rimary </w:t>
      </w:r>
      <w:r w:rsidRPr="76F33FDC">
        <w:rPr>
          <w:rFonts w:asciiTheme="minorHAnsi" w:hAnsiTheme="minorHAnsi" w:cs="Arial"/>
          <w:sz w:val="20"/>
          <w:szCs w:val="20"/>
        </w:rPr>
        <w:t>Contractor</w:t>
      </w:r>
      <w:r w:rsidR="0CD7D557" w:rsidRPr="76F33FDC">
        <w:rPr>
          <w:rFonts w:asciiTheme="minorHAnsi" w:hAnsiTheme="minorHAnsi" w:cs="Arial"/>
          <w:sz w:val="20"/>
          <w:szCs w:val="20"/>
        </w:rPr>
        <w:t xml:space="preserve"> </w:t>
      </w:r>
      <w:r w:rsidRPr="76F33FDC">
        <w:rPr>
          <w:rFonts w:asciiTheme="minorHAnsi" w:hAnsiTheme="minorHAnsi" w:cs="Arial"/>
          <w:sz w:val="20"/>
          <w:szCs w:val="20"/>
        </w:rPr>
        <w:t>of</w:t>
      </w:r>
      <w:r w:rsidR="0CD7D557" w:rsidRPr="76F33FDC">
        <w:rPr>
          <w:rFonts w:asciiTheme="minorHAnsi" w:hAnsiTheme="minorHAnsi" w:cs="Arial"/>
          <w:sz w:val="20"/>
          <w:szCs w:val="20"/>
        </w:rPr>
        <w:t xml:space="preserve"> scientific supplies, including general laboratory supplies, chemicals, and miscellaneous products related to research and instruction</w:t>
      </w:r>
      <w:r w:rsidRPr="76F33FDC">
        <w:rPr>
          <w:rFonts w:asciiTheme="minorHAnsi" w:hAnsiTheme="minorHAnsi" w:cs="Arial"/>
          <w:sz w:val="20"/>
          <w:szCs w:val="20"/>
        </w:rPr>
        <w:t xml:space="preserve"> that can provide</w:t>
      </w:r>
      <w:r w:rsidR="2EBA859C" w:rsidRPr="76F33FDC">
        <w:rPr>
          <w:rFonts w:asciiTheme="minorHAnsi" w:hAnsiTheme="minorHAnsi" w:cs="Arial"/>
          <w:sz w:val="20"/>
          <w:szCs w:val="20"/>
        </w:rPr>
        <w:t xml:space="preserve"> superior customer service, cost savings / financial incentives to the University, and a detailed plan to increase the University’s diversity and sustainability goals.</w:t>
      </w:r>
      <w:r w:rsidR="6C6E0BC4" w:rsidRPr="76F33FDC">
        <w:rPr>
          <w:rFonts w:asciiTheme="minorHAnsi" w:hAnsiTheme="minorHAnsi" w:cs="Arial"/>
          <w:sz w:val="20"/>
          <w:szCs w:val="20"/>
        </w:rPr>
        <w:t xml:space="preserve"> The University purchases approximately $</w:t>
      </w:r>
      <w:r w:rsidR="008F6EA5">
        <w:rPr>
          <w:rFonts w:asciiTheme="minorHAnsi" w:hAnsiTheme="minorHAnsi" w:cs="Arial"/>
          <w:sz w:val="20"/>
          <w:szCs w:val="20"/>
        </w:rPr>
        <w:t>2</w:t>
      </w:r>
      <w:r w:rsidR="00C67231">
        <w:rPr>
          <w:rFonts w:asciiTheme="minorHAnsi" w:hAnsiTheme="minorHAnsi" w:cs="Arial"/>
          <w:sz w:val="20"/>
          <w:szCs w:val="20"/>
        </w:rPr>
        <w:t>6</w:t>
      </w:r>
      <w:r w:rsidR="6C6E0BC4" w:rsidRPr="76F33FDC">
        <w:rPr>
          <w:rFonts w:asciiTheme="minorHAnsi" w:hAnsiTheme="minorHAnsi" w:cs="Arial"/>
          <w:sz w:val="20"/>
          <w:szCs w:val="20"/>
        </w:rPr>
        <w:t>M+ in scientific supplies annually.</w:t>
      </w:r>
    </w:p>
    <w:p w14:paraId="4B05B8C5" w14:textId="1A9DC29A" w:rsidR="00401B3C" w:rsidRDefault="00401B3C" w:rsidP="009235A5">
      <w:pPr>
        <w:pStyle w:val="ListParagraph"/>
        <w:numPr>
          <w:ilvl w:val="0"/>
          <w:numId w:val="12"/>
        </w:numPr>
        <w:rPr>
          <w:rFonts w:asciiTheme="minorHAnsi" w:hAnsiTheme="minorHAnsi" w:cs="Arial"/>
          <w:sz w:val="20"/>
          <w:szCs w:val="20"/>
        </w:rPr>
      </w:pPr>
      <w:bookmarkStart w:id="25" w:name="_Hlk100303041"/>
      <w:r>
        <w:rPr>
          <w:rFonts w:asciiTheme="minorHAnsi" w:hAnsiTheme="minorHAnsi" w:cs="Arial"/>
          <w:sz w:val="20"/>
          <w:szCs w:val="20"/>
        </w:rPr>
        <w:t xml:space="preserve">We have separated the gloves </w:t>
      </w:r>
      <w:r w:rsidR="004640A4">
        <w:rPr>
          <w:rFonts w:asciiTheme="minorHAnsi" w:hAnsiTheme="minorHAnsi" w:cs="Arial"/>
          <w:sz w:val="20"/>
          <w:szCs w:val="20"/>
        </w:rPr>
        <w:t>purchases</w:t>
      </w:r>
      <w:r>
        <w:rPr>
          <w:rFonts w:asciiTheme="minorHAnsi" w:hAnsiTheme="minorHAnsi" w:cs="Arial"/>
          <w:sz w:val="20"/>
          <w:szCs w:val="20"/>
        </w:rPr>
        <w:t xml:space="preserve"> to understand</w:t>
      </w:r>
      <w:r w:rsidR="004640A4">
        <w:rPr>
          <w:rFonts w:asciiTheme="minorHAnsi" w:hAnsiTheme="minorHAnsi" w:cs="Arial"/>
          <w:sz w:val="20"/>
          <w:szCs w:val="20"/>
        </w:rPr>
        <w:t xml:space="preserve"> specific opportunities within this category</w:t>
      </w:r>
      <w:r w:rsidR="00AD3E1B">
        <w:rPr>
          <w:rFonts w:asciiTheme="minorHAnsi" w:hAnsiTheme="minorHAnsi" w:cs="Arial"/>
          <w:sz w:val="20"/>
          <w:szCs w:val="20"/>
        </w:rPr>
        <w:t xml:space="preserve"> and evaluate the potential to award separately.</w:t>
      </w:r>
    </w:p>
    <w:bookmarkEnd w:id="25"/>
    <w:p w14:paraId="42C6B6E5" w14:textId="33196CAE" w:rsidR="00EB377A" w:rsidRPr="00EB377A" w:rsidRDefault="00EB377A" w:rsidP="00EB377A">
      <w:pPr>
        <w:ind w:left="720"/>
        <w:rPr>
          <w:rFonts w:asciiTheme="minorHAnsi" w:hAnsiTheme="minorHAnsi" w:cs="Arial"/>
          <w:u w:val="single"/>
        </w:rPr>
      </w:pPr>
      <w:r w:rsidRPr="00EB377A">
        <w:rPr>
          <w:rFonts w:asciiTheme="minorHAnsi" w:hAnsiTheme="minorHAnsi" w:cs="Arial"/>
          <w:u w:val="single"/>
        </w:rPr>
        <w:t>Stockroom Services</w:t>
      </w:r>
    </w:p>
    <w:p w14:paraId="5B7C0DD7" w14:textId="67DA74FB" w:rsidR="00056455" w:rsidRDefault="0F2E8E9F" w:rsidP="009235A5">
      <w:pPr>
        <w:pStyle w:val="ListParagraph"/>
        <w:numPr>
          <w:ilvl w:val="0"/>
          <w:numId w:val="12"/>
        </w:numPr>
        <w:rPr>
          <w:rFonts w:asciiTheme="minorHAnsi" w:hAnsiTheme="minorHAnsi" w:cs="Arial"/>
          <w:sz w:val="20"/>
          <w:szCs w:val="20"/>
        </w:rPr>
      </w:pPr>
      <w:r w:rsidRPr="76F33FDC">
        <w:rPr>
          <w:rFonts w:asciiTheme="minorHAnsi" w:hAnsiTheme="minorHAnsi" w:cs="Arial"/>
          <w:sz w:val="20"/>
          <w:szCs w:val="20"/>
        </w:rPr>
        <w:t xml:space="preserve">A </w:t>
      </w:r>
      <w:r w:rsidR="2EBA859C" w:rsidRPr="76F33FDC">
        <w:rPr>
          <w:rFonts w:asciiTheme="minorHAnsi" w:hAnsiTheme="minorHAnsi" w:cs="Arial"/>
          <w:sz w:val="20"/>
          <w:szCs w:val="20"/>
        </w:rPr>
        <w:t>Contractor to provide</w:t>
      </w:r>
      <w:r w:rsidRPr="76F33FDC">
        <w:rPr>
          <w:rFonts w:asciiTheme="minorHAnsi" w:hAnsiTheme="minorHAnsi" w:cs="Arial"/>
          <w:sz w:val="20"/>
          <w:szCs w:val="20"/>
        </w:rPr>
        <w:t xml:space="preserve"> order entry and order management services</w:t>
      </w:r>
      <w:r w:rsidR="2EBA859C" w:rsidRPr="76F33FDC">
        <w:rPr>
          <w:rFonts w:asciiTheme="minorHAnsi" w:hAnsiTheme="minorHAnsi" w:cs="Arial"/>
          <w:sz w:val="20"/>
          <w:szCs w:val="20"/>
        </w:rPr>
        <w:t xml:space="preserve"> for the University-run Stockroom.</w:t>
      </w:r>
    </w:p>
    <w:p w14:paraId="32A8FC39" w14:textId="6C58E594" w:rsidR="00EB377A" w:rsidRPr="00EB377A" w:rsidRDefault="00EB377A" w:rsidP="00EB377A">
      <w:pPr>
        <w:ind w:left="720"/>
        <w:rPr>
          <w:rFonts w:asciiTheme="minorHAnsi" w:hAnsiTheme="minorHAnsi" w:cs="Arial"/>
          <w:u w:val="single"/>
        </w:rPr>
      </w:pPr>
      <w:r w:rsidRPr="00EB377A">
        <w:rPr>
          <w:rFonts w:asciiTheme="minorHAnsi" w:hAnsiTheme="minorHAnsi" w:cs="Arial"/>
          <w:u w:val="single"/>
        </w:rPr>
        <w:t>Scientific Equipment</w:t>
      </w:r>
      <w:r w:rsidR="00EF495D">
        <w:rPr>
          <w:rFonts w:asciiTheme="minorHAnsi" w:hAnsiTheme="minorHAnsi" w:cs="Arial"/>
          <w:u w:val="single"/>
        </w:rPr>
        <w:t xml:space="preserve"> Preventive Maintenance</w:t>
      </w:r>
    </w:p>
    <w:p w14:paraId="7D59F27A" w14:textId="2618A334" w:rsidR="00003259" w:rsidRPr="00003259" w:rsidRDefault="00AD3E1B" w:rsidP="009235A5">
      <w:pPr>
        <w:pStyle w:val="ListParagraph"/>
        <w:numPr>
          <w:ilvl w:val="0"/>
          <w:numId w:val="12"/>
        </w:numPr>
        <w:rPr>
          <w:rFonts w:asciiTheme="minorHAnsi" w:hAnsiTheme="minorHAnsi" w:cs="Arial"/>
          <w:sz w:val="20"/>
          <w:szCs w:val="20"/>
        </w:rPr>
      </w:pPr>
      <w:r w:rsidRPr="00AD3E1B">
        <w:rPr>
          <w:rFonts w:asciiTheme="minorHAnsi" w:hAnsiTheme="minorHAnsi" w:cs="Arial"/>
          <w:sz w:val="20"/>
          <w:szCs w:val="20"/>
        </w:rPr>
        <w:t>As a separate service from this RFP, we would like to understand what, if any, opportunity exists to consolidate the preventive maintenance services spend as part of a contracted partnership to achieve consistent quality service at competitive rates.</w:t>
      </w:r>
      <w:r w:rsidR="00003259" w:rsidRPr="00003259">
        <w:rPr>
          <w:rFonts w:asciiTheme="minorHAnsi" w:hAnsiTheme="minorHAnsi" w:cs="Arial"/>
          <w:sz w:val="20"/>
          <w:szCs w:val="20"/>
        </w:rPr>
        <w:t xml:space="preserve"> </w:t>
      </w:r>
    </w:p>
    <w:p w14:paraId="34E915AA" w14:textId="3011A637" w:rsidR="00C80A5B" w:rsidRPr="00056455" w:rsidRDefault="002501FC" w:rsidP="00003259">
      <w:pPr>
        <w:ind w:left="720"/>
        <w:rPr>
          <w:rFonts w:asciiTheme="minorHAnsi" w:hAnsiTheme="minorHAnsi" w:cs="Arial"/>
        </w:rPr>
      </w:pPr>
      <w:r w:rsidRPr="00056455">
        <w:rPr>
          <w:rFonts w:asciiTheme="minorHAnsi" w:hAnsiTheme="minorHAnsi" w:cs="Arial"/>
        </w:rPr>
        <w:t>The intent of this Request for Proposal (</w:t>
      </w:r>
      <w:r w:rsidR="002F2C4A" w:rsidRPr="00056455">
        <w:rPr>
          <w:rFonts w:asciiTheme="minorHAnsi" w:hAnsiTheme="minorHAnsi" w:cs="Arial"/>
        </w:rPr>
        <w:t>“</w:t>
      </w:r>
      <w:r w:rsidRPr="00056455">
        <w:rPr>
          <w:rFonts w:asciiTheme="minorHAnsi" w:hAnsiTheme="minorHAnsi" w:cs="Arial"/>
        </w:rPr>
        <w:t>RFP</w:t>
      </w:r>
      <w:r w:rsidR="002F2C4A" w:rsidRPr="00056455">
        <w:rPr>
          <w:rFonts w:asciiTheme="minorHAnsi" w:hAnsiTheme="minorHAnsi" w:cs="Arial"/>
        </w:rPr>
        <w:t>”</w:t>
      </w:r>
      <w:r w:rsidRPr="00056455">
        <w:rPr>
          <w:rFonts w:asciiTheme="minorHAnsi" w:hAnsiTheme="minorHAnsi" w:cs="Arial"/>
        </w:rPr>
        <w:t>) and the ensuing process is to provide companies with the information, requirements, and specifications necessary for the preparation of a professional and comprehensive proposal.  Specific terms and conditions are outlined.</w:t>
      </w:r>
    </w:p>
    <w:p w14:paraId="34E915AB" w14:textId="77777777" w:rsidR="00C80A5B" w:rsidRPr="002C7E22" w:rsidRDefault="00C80A5B" w:rsidP="00F27F84">
      <w:pPr>
        <w:ind w:left="1084"/>
        <w:rPr>
          <w:rFonts w:asciiTheme="minorHAnsi" w:hAnsiTheme="minorHAnsi" w:cs="Arial"/>
        </w:rPr>
      </w:pPr>
    </w:p>
    <w:p w14:paraId="34E915AC" w14:textId="77777777" w:rsidR="0006586E" w:rsidRPr="003665DE" w:rsidRDefault="0006586E" w:rsidP="002C7E22">
      <w:pPr>
        <w:pStyle w:val="Heading2"/>
      </w:pPr>
      <w:bookmarkStart w:id="26" w:name="_Toc101445685"/>
      <w:r w:rsidRPr="00DC677A">
        <w:t xml:space="preserve">Background </w:t>
      </w:r>
      <w:r w:rsidRPr="0076197C">
        <w:t>Information</w:t>
      </w:r>
      <w:bookmarkEnd w:id="26"/>
    </w:p>
    <w:p w14:paraId="34E915AD" w14:textId="77777777" w:rsidR="0006586E" w:rsidRPr="002C7E22" w:rsidRDefault="0006586E" w:rsidP="002C7E22">
      <w:pPr>
        <w:ind w:left="720"/>
        <w:rPr>
          <w:rFonts w:asciiTheme="minorHAnsi" w:hAnsiTheme="minorHAnsi" w:cs="Arial"/>
        </w:rPr>
      </w:pPr>
      <w:r w:rsidRPr="002C7E22">
        <w:rPr>
          <w:rFonts w:asciiTheme="minorHAnsi" w:hAnsiTheme="minorHAnsi" w:cs="Arial"/>
        </w:rPr>
        <w:t xml:space="preserve">The University is a nonsectarian, coeducational, state-related, public research university.  The University is comprised of five campuses located throughout </w:t>
      </w:r>
      <w:r w:rsidR="00A54FFC">
        <w:rPr>
          <w:rFonts w:asciiTheme="minorHAnsi" w:hAnsiTheme="minorHAnsi" w:cs="Arial"/>
        </w:rPr>
        <w:t>w</w:t>
      </w:r>
      <w:r w:rsidRPr="002C7E22">
        <w:rPr>
          <w:rFonts w:asciiTheme="minorHAnsi" w:hAnsiTheme="minorHAnsi" w:cs="Arial"/>
        </w:rPr>
        <w:t>estern Pennsylvania with an operating budget in excess of $2 billion.  The University of Pittsburgh is accredited by the Middle States Association of Colleges and Schools and additionally by various specialized accrediting Contractors.  It is a member of the Association of American Universities, which is an organization comprised of 63 leading doctorate-granting research institutions in the United States and Canada.</w:t>
      </w:r>
    </w:p>
    <w:p w14:paraId="34E915AE" w14:textId="77777777" w:rsidR="0006586E" w:rsidRPr="002C7E22" w:rsidRDefault="0006586E" w:rsidP="002C7E22">
      <w:pPr>
        <w:ind w:left="720"/>
        <w:rPr>
          <w:rFonts w:asciiTheme="minorHAnsi" w:hAnsiTheme="minorHAnsi" w:cs="Arial"/>
        </w:rPr>
      </w:pPr>
    </w:p>
    <w:p w14:paraId="34E915AF" w14:textId="06400EF0" w:rsidR="0006586E" w:rsidRPr="002C7E22" w:rsidRDefault="0006586E" w:rsidP="002C7E22">
      <w:pPr>
        <w:ind w:left="720"/>
        <w:rPr>
          <w:rFonts w:asciiTheme="minorHAnsi" w:hAnsiTheme="minorHAnsi" w:cs="Arial"/>
        </w:rPr>
      </w:pPr>
      <w:r w:rsidRPr="002C7E22">
        <w:rPr>
          <w:rFonts w:asciiTheme="minorHAnsi" w:hAnsiTheme="minorHAnsi" w:cs="Arial"/>
        </w:rPr>
        <w:t>Since its founding in 1787, the University of Pittsburgh has established itself as the most comprehensive educational complex in the region.  It provides a wide range of academic programs and services for the Pittsburgh metropolitan area’s population of 2.4 million.  The University enrolls approximately 32,000 students, and it employs nearly 1</w:t>
      </w:r>
      <w:r w:rsidR="00BB3E46">
        <w:rPr>
          <w:rFonts w:asciiTheme="minorHAnsi" w:hAnsiTheme="minorHAnsi" w:cs="Arial"/>
        </w:rPr>
        <w:t>3</w:t>
      </w:r>
      <w:r w:rsidRPr="002C7E22">
        <w:rPr>
          <w:rFonts w:asciiTheme="minorHAnsi" w:hAnsiTheme="minorHAnsi" w:cs="Arial"/>
        </w:rPr>
        <w:t>,000 faculty members, research associates, and staff.</w:t>
      </w:r>
    </w:p>
    <w:p w14:paraId="34E915B0" w14:textId="77777777" w:rsidR="0006586E" w:rsidRPr="002C7E22" w:rsidRDefault="0006586E" w:rsidP="00F27F84">
      <w:pPr>
        <w:ind w:left="1084"/>
        <w:rPr>
          <w:rFonts w:asciiTheme="minorHAnsi" w:hAnsiTheme="minorHAnsi" w:cs="Arial"/>
        </w:rPr>
      </w:pPr>
    </w:p>
    <w:p w14:paraId="34E915B1" w14:textId="77777777" w:rsidR="0006586E" w:rsidRPr="00DC677A" w:rsidRDefault="008F5B43" w:rsidP="002C7E22">
      <w:pPr>
        <w:pStyle w:val="Heading2"/>
      </w:pPr>
      <w:bookmarkStart w:id="27" w:name="_Toc101445686"/>
      <w:r>
        <w:t>Additional Information</w:t>
      </w:r>
      <w:bookmarkEnd w:id="27"/>
    </w:p>
    <w:p w14:paraId="34E915B3" w14:textId="77777777" w:rsidR="00856096" w:rsidRPr="002C7E22" w:rsidRDefault="002501FC" w:rsidP="002C7E22">
      <w:pPr>
        <w:ind w:left="720"/>
        <w:rPr>
          <w:rFonts w:asciiTheme="minorHAnsi" w:hAnsiTheme="minorHAnsi" w:cs="Arial"/>
        </w:rPr>
      </w:pPr>
      <w:r w:rsidRPr="002C7E22">
        <w:rPr>
          <w:rFonts w:asciiTheme="minorHAnsi" w:hAnsiTheme="minorHAnsi" w:cs="Arial"/>
        </w:rPr>
        <w:t xml:space="preserve">Selection of the successful </w:t>
      </w:r>
      <w:r w:rsidR="00816638" w:rsidRPr="002C7E22">
        <w:rPr>
          <w:rFonts w:asciiTheme="minorHAnsi" w:hAnsiTheme="minorHAnsi" w:cs="Arial"/>
        </w:rPr>
        <w:t>Contractor</w:t>
      </w:r>
      <w:r w:rsidRPr="002C7E22">
        <w:rPr>
          <w:rFonts w:asciiTheme="minorHAnsi" w:hAnsiTheme="minorHAnsi" w:cs="Arial"/>
        </w:rPr>
        <w:t xml:space="preserve"> will be based upon a variety of factors such as usability of the service, breadth of capabilities and price.  </w:t>
      </w:r>
    </w:p>
    <w:p w14:paraId="34E915B4" w14:textId="77777777" w:rsidR="00201553" w:rsidRPr="002C7E22" w:rsidRDefault="00201553" w:rsidP="002C7E22">
      <w:pPr>
        <w:ind w:left="720"/>
        <w:rPr>
          <w:rFonts w:asciiTheme="minorHAnsi" w:hAnsiTheme="minorHAnsi" w:cs="Arial"/>
        </w:rPr>
      </w:pPr>
    </w:p>
    <w:p w14:paraId="34E915B5" w14:textId="77777777" w:rsidR="00856096" w:rsidRPr="002C7E22" w:rsidRDefault="00856096" w:rsidP="002C7E22">
      <w:pPr>
        <w:ind w:left="720"/>
        <w:rPr>
          <w:rFonts w:asciiTheme="minorHAnsi" w:hAnsiTheme="minorHAnsi" w:cs="Arial"/>
        </w:rPr>
      </w:pPr>
      <w:r w:rsidRPr="002C7E22">
        <w:rPr>
          <w:rFonts w:asciiTheme="minorHAnsi" w:hAnsiTheme="minorHAnsi" w:cs="Arial"/>
        </w:rPr>
        <w:t xml:space="preserve">This RFP has been developed in response to </w:t>
      </w:r>
      <w:r w:rsidRPr="002C7E22">
        <w:rPr>
          <w:rFonts w:asciiTheme="minorHAnsi" w:hAnsiTheme="minorHAnsi" w:cs="Arial"/>
          <w:bCs/>
        </w:rPr>
        <w:t>the University of Pittsburgh’s</w:t>
      </w:r>
      <w:r w:rsidRPr="002C7E22">
        <w:rPr>
          <w:rFonts w:asciiTheme="minorHAnsi" w:hAnsiTheme="minorHAnsi" w:cs="Arial"/>
        </w:rPr>
        <w:t xml:space="preserve"> needs and contains specific requirements to be met by </w:t>
      </w:r>
      <w:r w:rsidR="008F5B43" w:rsidRPr="00DC677A">
        <w:rPr>
          <w:rFonts w:asciiTheme="minorHAnsi" w:hAnsiTheme="minorHAnsi" w:cs="Arial"/>
        </w:rPr>
        <w:t>Contractor</w:t>
      </w:r>
      <w:r w:rsidRPr="002C7E22">
        <w:rPr>
          <w:rFonts w:asciiTheme="minorHAnsi" w:hAnsiTheme="minorHAnsi" w:cs="Arial"/>
        </w:rPr>
        <w:t>’s proposed solution.</w:t>
      </w:r>
    </w:p>
    <w:p w14:paraId="34E915B6" w14:textId="77777777" w:rsidR="00856096" w:rsidRPr="002C7E22" w:rsidRDefault="00856096" w:rsidP="002C7E22">
      <w:pPr>
        <w:ind w:left="720"/>
        <w:rPr>
          <w:rFonts w:asciiTheme="minorHAnsi" w:hAnsiTheme="minorHAnsi" w:cs="Arial"/>
        </w:rPr>
      </w:pPr>
    </w:p>
    <w:p w14:paraId="34E915B7" w14:textId="77777777" w:rsidR="00856096" w:rsidRPr="002C7E22" w:rsidRDefault="00856096" w:rsidP="002C7E22">
      <w:pPr>
        <w:ind w:left="720"/>
        <w:rPr>
          <w:rFonts w:asciiTheme="minorHAnsi" w:hAnsiTheme="minorHAnsi" w:cs="Arial"/>
        </w:rPr>
      </w:pPr>
      <w:r w:rsidRPr="002C7E22">
        <w:rPr>
          <w:rFonts w:asciiTheme="minorHAnsi" w:hAnsiTheme="minorHAnsi" w:cs="Arial"/>
        </w:rPr>
        <w:t xml:space="preserve">Modifications to proposals will only be permitted to the extent that the University may change the content of the RFP.  Any modifications to proposals must be submitted in writing to the </w:t>
      </w:r>
      <w:r w:rsidR="002F2C4A" w:rsidRPr="002C7E22">
        <w:rPr>
          <w:rFonts w:asciiTheme="minorHAnsi" w:hAnsiTheme="minorHAnsi" w:cs="Arial"/>
        </w:rPr>
        <w:t>RFP Coordinator</w:t>
      </w:r>
      <w:r w:rsidRPr="002C7E22">
        <w:rPr>
          <w:rFonts w:asciiTheme="minorHAnsi" w:hAnsiTheme="minorHAnsi" w:cs="Arial"/>
        </w:rPr>
        <w:t xml:space="preserve"> and received there no later than the response time and date specified in this RFP.  Any request for the withdrawal of a proposal must be submitted in writing and received by the </w:t>
      </w:r>
      <w:r w:rsidR="002F2C4A" w:rsidRPr="002C7E22">
        <w:rPr>
          <w:rFonts w:asciiTheme="minorHAnsi" w:hAnsiTheme="minorHAnsi" w:cs="Arial"/>
        </w:rPr>
        <w:t>RFP Coordinator</w:t>
      </w:r>
      <w:r w:rsidRPr="002C7E22">
        <w:rPr>
          <w:rFonts w:asciiTheme="minorHAnsi" w:hAnsiTheme="minorHAnsi" w:cs="Arial"/>
        </w:rPr>
        <w:t xml:space="preserve"> p</w:t>
      </w:r>
      <w:r w:rsidR="00682360" w:rsidRPr="002C7E22">
        <w:rPr>
          <w:rFonts w:asciiTheme="minorHAnsi" w:hAnsiTheme="minorHAnsi" w:cs="Arial"/>
        </w:rPr>
        <w:t>rior to the response time and d</w:t>
      </w:r>
      <w:r w:rsidRPr="002C7E22">
        <w:rPr>
          <w:rFonts w:asciiTheme="minorHAnsi" w:hAnsiTheme="minorHAnsi" w:cs="Arial"/>
        </w:rPr>
        <w:t>ate specified herein.</w:t>
      </w:r>
    </w:p>
    <w:p w14:paraId="34E915B8" w14:textId="77777777" w:rsidR="00856096" w:rsidRPr="002C7E22" w:rsidRDefault="00856096" w:rsidP="002C7E22">
      <w:pPr>
        <w:ind w:left="720"/>
        <w:rPr>
          <w:rFonts w:asciiTheme="minorHAnsi" w:hAnsiTheme="minorHAnsi" w:cs="Arial"/>
        </w:rPr>
      </w:pPr>
    </w:p>
    <w:p w14:paraId="34E915B9" w14:textId="77777777" w:rsidR="00856096" w:rsidRPr="002C7E22" w:rsidRDefault="00856096" w:rsidP="002C7E22">
      <w:pPr>
        <w:ind w:left="720"/>
        <w:rPr>
          <w:rFonts w:asciiTheme="minorHAnsi" w:hAnsiTheme="minorHAnsi" w:cs="Arial"/>
        </w:rPr>
      </w:pPr>
      <w:r w:rsidRPr="002C7E22">
        <w:rPr>
          <w:rFonts w:asciiTheme="minorHAnsi" w:hAnsiTheme="minorHAnsi" w:cs="Arial"/>
        </w:rPr>
        <w:t xml:space="preserve">All proposals become the </w:t>
      </w:r>
      <w:r w:rsidR="00630E6F" w:rsidRPr="002C7E22">
        <w:rPr>
          <w:rFonts w:asciiTheme="minorHAnsi" w:hAnsiTheme="minorHAnsi" w:cs="Arial"/>
        </w:rPr>
        <w:t>property</w:t>
      </w:r>
      <w:r w:rsidRPr="002C7E22">
        <w:rPr>
          <w:rFonts w:asciiTheme="minorHAnsi" w:hAnsiTheme="minorHAnsi" w:cs="Arial"/>
        </w:rPr>
        <w:t xml:space="preserve"> of the University of Pittsburgh upon receipt.  The opening of proposals will be a </w:t>
      </w:r>
      <w:r w:rsidRPr="002C7E22">
        <w:rPr>
          <w:rFonts w:asciiTheme="minorHAnsi" w:hAnsiTheme="minorHAnsi" w:cs="Arial"/>
          <w:u w:val="single"/>
        </w:rPr>
        <w:t>private</w:t>
      </w:r>
      <w:r w:rsidRPr="002C7E22">
        <w:rPr>
          <w:rFonts w:asciiTheme="minorHAnsi" w:hAnsiTheme="minorHAnsi" w:cs="Arial"/>
        </w:rPr>
        <w:t xml:space="preserve"> session.  To the extent reasonably possible, the University shall keep all proposals received confidential.  </w:t>
      </w:r>
      <w:r w:rsidR="00816638" w:rsidRPr="002C7E22">
        <w:rPr>
          <w:rFonts w:asciiTheme="minorHAnsi" w:hAnsiTheme="minorHAnsi" w:cs="Arial"/>
        </w:rPr>
        <w:t>Contractor</w:t>
      </w:r>
      <w:r w:rsidRPr="002C7E22">
        <w:rPr>
          <w:rFonts w:asciiTheme="minorHAnsi" w:hAnsiTheme="minorHAnsi" w:cs="Arial"/>
        </w:rPr>
        <w:t xml:space="preserve">s will not receive any compensation or reimbursement of expenses for submitting a proposal pursuant to this RFP.  All costs incurred in connection with this RFP are </w:t>
      </w:r>
      <w:r w:rsidR="002F2C4A" w:rsidRPr="002C7E22">
        <w:rPr>
          <w:rFonts w:asciiTheme="minorHAnsi" w:hAnsiTheme="minorHAnsi" w:cs="Arial"/>
        </w:rPr>
        <w:t xml:space="preserve">Contractor’s </w:t>
      </w:r>
      <w:r w:rsidRPr="002C7E22">
        <w:rPr>
          <w:rFonts w:asciiTheme="minorHAnsi" w:hAnsiTheme="minorHAnsi" w:cs="Arial"/>
        </w:rPr>
        <w:t>sole responsibility.  The University reserves the right to investigate and/or require additional information deemed pertinent by the University to fully evaluate and its proposal.</w:t>
      </w:r>
    </w:p>
    <w:p w14:paraId="34E915BA" w14:textId="77777777" w:rsidR="00856096" w:rsidRPr="002C7E22" w:rsidRDefault="00856096" w:rsidP="002C7E22">
      <w:pPr>
        <w:ind w:left="720"/>
        <w:rPr>
          <w:rFonts w:asciiTheme="minorHAnsi" w:hAnsiTheme="minorHAnsi" w:cs="Arial"/>
        </w:rPr>
      </w:pPr>
    </w:p>
    <w:p w14:paraId="34E915BB" w14:textId="77777777" w:rsidR="00856096" w:rsidRPr="002C7E22" w:rsidRDefault="00816638" w:rsidP="002C7E22">
      <w:pPr>
        <w:ind w:left="720"/>
        <w:rPr>
          <w:rFonts w:asciiTheme="minorHAnsi" w:hAnsiTheme="minorHAnsi" w:cs="Arial"/>
        </w:rPr>
      </w:pPr>
      <w:r w:rsidRPr="002C7E22">
        <w:rPr>
          <w:rFonts w:asciiTheme="minorHAnsi" w:hAnsiTheme="minorHAnsi" w:cs="Arial"/>
        </w:rPr>
        <w:t>Contractor</w:t>
      </w:r>
      <w:r w:rsidR="00856096" w:rsidRPr="002C7E22">
        <w:rPr>
          <w:rFonts w:asciiTheme="minorHAnsi" w:hAnsiTheme="minorHAnsi" w:cs="Arial"/>
        </w:rPr>
        <w:t xml:space="preserve">, by submitting a response to this RFP, certifies that this proposal was prepared and submitted without collusion with any other </w:t>
      </w:r>
      <w:r w:rsidRPr="002C7E22">
        <w:rPr>
          <w:rFonts w:asciiTheme="minorHAnsi" w:hAnsiTheme="minorHAnsi" w:cs="Arial"/>
        </w:rPr>
        <w:t>Contractor</w:t>
      </w:r>
      <w:r w:rsidR="00856096" w:rsidRPr="002C7E22">
        <w:rPr>
          <w:rFonts w:asciiTheme="minorHAnsi" w:hAnsiTheme="minorHAnsi" w:cs="Arial"/>
        </w:rPr>
        <w:t xml:space="preserve"> or employee of the University of Pittsburgh.</w:t>
      </w:r>
    </w:p>
    <w:p w14:paraId="34E915BC" w14:textId="77777777" w:rsidR="00856096" w:rsidRPr="002C7E22" w:rsidRDefault="00856096" w:rsidP="002C7E22">
      <w:pPr>
        <w:ind w:left="720"/>
        <w:rPr>
          <w:rFonts w:asciiTheme="minorHAnsi" w:hAnsiTheme="minorHAnsi" w:cs="Arial"/>
        </w:rPr>
      </w:pPr>
    </w:p>
    <w:p w14:paraId="34E915BD" w14:textId="77777777" w:rsidR="00856096" w:rsidRPr="002C7E22" w:rsidRDefault="00856096" w:rsidP="002C7E22">
      <w:pPr>
        <w:ind w:left="720"/>
        <w:rPr>
          <w:rFonts w:asciiTheme="minorHAnsi" w:hAnsiTheme="minorHAnsi" w:cs="Arial"/>
          <w:iCs/>
        </w:rPr>
      </w:pPr>
      <w:r w:rsidRPr="002C7E22">
        <w:rPr>
          <w:rFonts w:asciiTheme="minorHAnsi" w:hAnsiTheme="minorHAnsi" w:cs="Arial"/>
        </w:rPr>
        <w:t xml:space="preserve">The University of Pittsburgh reserves the right to reject any or all proposals; to waive any informality in proposals; to negotiate with any or all </w:t>
      </w:r>
      <w:r w:rsidR="00816638" w:rsidRPr="002C7E22">
        <w:rPr>
          <w:rFonts w:asciiTheme="minorHAnsi" w:hAnsiTheme="minorHAnsi" w:cs="Arial"/>
        </w:rPr>
        <w:t>Contractor</w:t>
      </w:r>
      <w:r w:rsidRPr="002C7E22">
        <w:rPr>
          <w:rFonts w:asciiTheme="minorHAnsi" w:hAnsiTheme="minorHAnsi" w:cs="Arial"/>
        </w:rPr>
        <w:t xml:space="preserve">s, and, unless otherwise specified by </w:t>
      </w:r>
      <w:r w:rsidR="008F5B43" w:rsidRPr="00DC677A">
        <w:rPr>
          <w:rFonts w:asciiTheme="minorHAnsi" w:hAnsiTheme="minorHAnsi" w:cs="Arial"/>
        </w:rPr>
        <w:t>Contractor</w:t>
      </w:r>
      <w:r w:rsidRPr="002C7E22">
        <w:rPr>
          <w:rFonts w:asciiTheme="minorHAnsi" w:hAnsiTheme="minorHAnsi" w:cs="Arial"/>
        </w:rPr>
        <w:t xml:space="preserve">, to accept any services contained in any proposal.  The University reserves the right to add and/or delete any or all of the services requested.  </w:t>
      </w:r>
      <w:r w:rsidRPr="002C7E22">
        <w:rPr>
          <w:rFonts w:asciiTheme="minorHAnsi" w:hAnsiTheme="minorHAnsi" w:cs="Arial"/>
          <w:iCs/>
        </w:rPr>
        <w:t xml:space="preserve">If a proposal is deemed acceptable by the University in its sole discretion, the University and the successful </w:t>
      </w:r>
      <w:r w:rsidR="00816638" w:rsidRPr="002C7E22">
        <w:rPr>
          <w:rFonts w:asciiTheme="minorHAnsi" w:hAnsiTheme="minorHAnsi" w:cs="Arial"/>
          <w:iCs/>
        </w:rPr>
        <w:t>Contractor</w:t>
      </w:r>
      <w:r w:rsidRPr="002C7E22">
        <w:rPr>
          <w:rFonts w:asciiTheme="minorHAnsi" w:hAnsiTheme="minorHAnsi" w:cs="Arial"/>
          <w:iCs/>
        </w:rPr>
        <w:t xml:space="preserve"> shall in good faith commence preparation of a definitive agreement (the “Definitive Agreement”).</w:t>
      </w:r>
    </w:p>
    <w:p w14:paraId="34E915BE" w14:textId="77777777" w:rsidR="00856096" w:rsidRPr="002C7E22" w:rsidRDefault="00856096" w:rsidP="002C7E22">
      <w:pPr>
        <w:ind w:left="720"/>
        <w:rPr>
          <w:rFonts w:asciiTheme="minorHAnsi" w:hAnsiTheme="minorHAnsi" w:cs="Arial"/>
          <w:u w:val="single"/>
        </w:rPr>
      </w:pPr>
    </w:p>
    <w:p w14:paraId="34E915BF" w14:textId="77777777" w:rsidR="00856096" w:rsidRPr="002C7E22" w:rsidRDefault="00856096" w:rsidP="002C7E22">
      <w:pPr>
        <w:ind w:left="720"/>
        <w:rPr>
          <w:rFonts w:asciiTheme="minorHAnsi" w:hAnsiTheme="minorHAnsi" w:cs="Arial"/>
        </w:rPr>
      </w:pPr>
      <w:r w:rsidRPr="002C7E22">
        <w:rPr>
          <w:rFonts w:asciiTheme="minorHAnsi" w:hAnsiTheme="minorHAnsi" w:cs="Arial"/>
        </w:rPr>
        <w:t xml:space="preserve">Proposal responses must be signed by an authorized officer of the </w:t>
      </w:r>
      <w:r w:rsidR="002F2C4A" w:rsidRPr="002C7E22">
        <w:rPr>
          <w:rFonts w:asciiTheme="minorHAnsi" w:hAnsiTheme="minorHAnsi" w:cs="Arial"/>
        </w:rPr>
        <w:t xml:space="preserve">Contractor </w:t>
      </w:r>
      <w:r w:rsidRPr="002C7E22">
        <w:rPr>
          <w:rFonts w:asciiTheme="minorHAnsi" w:hAnsiTheme="minorHAnsi" w:cs="Arial"/>
        </w:rPr>
        <w:t xml:space="preserve">to bind </w:t>
      </w:r>
      <w:r w:rsidR="008F5B43" w:rsidRPr="00DC677A">
        <w:rPr>
          <w:rFonts w:asciiTheme="minorHAnsi" w:hAnsiTheme="minorHAnsi" w:cs="Arial"/>
        </w:rPr>
        <w:t>Contractor</w:t>
      </w:r>
      <w:r w:rsidRPr="002C7E22">
        <w:rPr>
          <w:rFonts w:asciiTheme="minorHAnsi" w:hAnsiTheme="minorHAnsi" w:cs="Arial"/>
        </w:rPr>
        <w:t xml:space="preserve"> to</w:t>
      </w:r>
      <w:r w:rsidR="00DB2986" w:rsidRPr="002C7E22">
        <w:rPr>
          <w:rFonts w:asciiTheme="minorHAnsi" w:hAnsiTheme="minorHAnsi" w:cs="Arial"/>
        </w:rPr>
        <w:t xml:space="preserve"> </w:t>
      </w:r>
      <w:r w:rsidR="002F2C4A" w:rsidRPr="002C7E22">
        <w:rPr>
          <w:rFonts w:asciiTheme="minorHAnsi" w:hAnsiTheme="minorHAnsi" w:cs="Arial"/>
        </w:rPr>
        <w:t xml:space="preserve">the proposal’s </w:t>
      </w:r>
      <w:r w:rsidR="00DB2986" w:rsidRPr="002C7E22">
        <w:rPr>
          <w:rFonts w:asciiTheme="minorHAnsi" w:hAnsiTheme="minorHAnsi" w:cs="Arial"/>
        </w:rPr>
        <w:t>provisions.  Proposals must</w:t>
      </w:r>
      <w:r w:rsidRPr="002C7E22">
        <w:rPr>
          <w:rFonts w:asciiTheme="minorHAnsi" w:hAnsiTheme="minorHAnsi" w:cs="Arial"/>
        </w:rPr>
        <w:t xml:space="preserve"> remain in effect for a minimum period of </w:t>
      </w:r>
      <w:r w:rsidR="00682360" w:rsidRPr="002C7E22">
        <w:rPr>
          <w:rFonts w:asciiTheme="minorHAnsi" w:hAnsiTheme="minorHAnsi" w:cs="Arial"/>
        </w:rPr>
        <w:t xml:space="preserve">one hundred eighty (180) </w:t>
      </w:r>
      <w:r w:rsidRPr="002C7E22">
        <w:rPr>
          <w:rFonts w:asciiTheme="minorHAnsi" w:hAnsiTheme="minorHAnsi" w:cs="Arial"/>
        </w:rPr>
        <w:t>calendar days as of the response date specified herein.</w:t>
      </w:r>
      <w:r w:rsidR="00C679CC" w:rsidRPr="002C7E22">
        <w:rPr>
          <w:rFonts w:asciiTheme="minorHAnsi" w:hAnsiTheme="minorHAnsi" w:cs="Arial"/>
        </w:rPr>
        <w:t xml:space="preserve"> </w:t>
      </w:r>
    </w:p>
    <w:p w14:paraId="34E915C0" w14:textId="77777777" w:rsidR="00C679CC" w:rsidRPr="002C7E22" w:rsidRDefault="00C679CC" w:rsidP="002C7E22">
      <w:pPr>
        <w:ind w:left="720"/>
        <w:rPr>
          <w:rFonts w:asciiTheme="minorHAnsi" w:hAnsiTheme="minorHAnsi" w:cs="Arial"/>
        </w:rPr>
      </w:pPr>
    </w:p>
    <w:p w14:paraId="34E915C1" w14:textId="77777777" w:rsidR="005431A0" w:rsidRPr="002C7E22" w:rsidRDefault="00C679CC" w:rsidP="002C7E22">
      <w:pPr>
        <w:spacing w:after="120"/>
        <w:ind w:left="720"/>
        <w:jc w:val="both"/>
        <w:rPr>
          <w:rFonts w:asciiTheme="minorHAnsi" w:hAnsiTheme="minorHAnsi" w:cs="Arial"/>
        </w:rPr>
      </w:pPr>
      <w:r w:rsidRPr="002C7E22">
        <w:rPr>
          <w:rFonts w:asciiTheme="minorHAnsi" w:hAnsiTheme="minorHAnsi" w:cs="Arial"/>
        </w:rPr>
        <w:t xml:space="preserve">Contractor warrants that the prices for any goods/services identified in its response are not less favorable than those extended to any other customer (whether government or commercial) for the same or similar services in comparable situations.  </w:t>
      </w:r>
    </w:p>
    <w:p w14:paraId="34E915C2" w14:textId="0FCC3A5A" w:rsidR="005431A0" w:rsidRDefault="005431A0" w:rsidP="00D9618C">
      <w:pPr>
        <w:ind w:left="720"/>
        <w:jc w:val="both"/>
        <w:rPr>
          <w:rFonts w:asciiTheme="minorHAnsi" w:hAnsiTheme="minorHAnsi" w:cs="Arial"/>
        </w:rPr>
      </w:pPr>
      <w:r w:rsidRPr="002C7E22">
        <w:rPr>
          <w:rFonts w:asciiTheme="minorHAnsi" w:hAnsiTheme="minorHAnsi" w:cs="Arial"/>
        </w:rPr>
        <w:t>By submitting their proposals, Contractors certify that they do not and will not during the performance of this agreement employ, recruit or refer for employment illegal alien workers or otherwise violate the provisions of section 274a Federal Immigration Reform and Control Act of 1986.</w:t>
      </w:r>
    </w:p>
    <w:p w14:paraId="4B17D94C" w14:textId="77777777" w:rsidR="00D9618C" w:rsidRPr="002C7E22" w:rsidRDefault="00D9618C" w:rsidP="00D9618C">
      <w:pPr>
        <w:ind w:left="720"/>
        <w:jc w:val="both"/>
        <w:rPr>
          <w:rFonts w:asciiTheme="minorHAnsi" w:hAnsiTheme="minorHAnsi" w:cs="Arial"/>
        </w:rPr>
      </w:pPr>
    </w:p>
    <w:p w14:paraId="34E915C3" w14:textId="014567C2" w:rsidR="00856096" w:rsidRDefault="00856096" w:rsidP="00D9618C">
      <w:pPr>
        <w:pStyle w:val="Heading2"/>
        <w:spacing w:after="0" w:line="240" w:lineRule="auto"/>
      </w:pPr>
      <w:bookmarkStart w:id="28" w:name="_Toc101445687"/>
      <w:r w:rsidRPr="0076197C">
        <w:t>Timeline</w:t>
      </w:r>
      <w:bookmarkEnd w:id="28"/>
    </w:p>
    <w:p w14:paraId="5EAA3991" w14:textId="77777777" w:rsidR="00D9618C" w:rsidRPr="00D9618C" w:rsidRDefault="00D9618C" w:rsidP="00D9618C"/>
    <w:p w14:paraId="34E915C4" w14:textId="77777777" w:rsidR="00856096" w:rsidRPr="002C7E22" w:rsidRDefault="00856096" w:rsidP="002C7E22">
      <w:pPr>
        <w:ind w:left="720"/>
        <w:rPr>
          <w:rFonts w:asciiTheme="minorHAnsi" w:hAnsiTheme="minorHAnsi" w:cs="Arial"/>
        </w:rPr>
      </w:pPr>
      <w:r w:rsidRPr="002C7E22">
        <w:rPr>
          <w:rFonts w:asciiTheme="minorHAnsi" w:hAnsiTheme="minorHAnsi" w:cs="Arial"/>
        </w:rPr>
        <w:t>The key dates for the RFP process are currently as follows:</w:t>
      </w:r>
    </w:p>
    <w:p w14:paraId="34E915C5" w14:textId="77777777" w:rsidR="000C1607" w:rsidRPr="002C7E22" w:rsidRDefault="000C1607" w:rsidP="00F27F84">
      <w:pPr>
        <w:ind w:left="1084"/>
        <w:rPr>
          <w:rFonts w:asciiTheme="minorHAnsi" w:hAnsiTheme="minorHAnsi" w:cs="Arial"/>
        </w:rPr>
      </w:pPr>
    </w:p>
    <w:tbl>
      <w:tblPr>
        <w:tblW w:w="0" w:type="auto"/>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6"/>
        <w:gridCol w:w="3834"/>
        <w:gridCol w:w="4041"/>
      </w:tblGrid>
      <w:tr w:rsidR="00B838B1" w:rsidRPr="002C7E22" w14:paraId="34E915C9" w14:textId="77777777" w:rsidTr="67B5F3D7">
        <w:trPr>
          <w:trHeight w:val="180"/>
          <w:tblHeader/>
        </w:trPr>
        <w:tc>
          <w:tcPr>
            <w:tcW w:w="0" w:type="auto"/>
            <w:shd w:val="clear" w:color="auto" w:fill="FFFFFF" w:themeFill="background1"/>
            <w:tcMar>
              <w:top w:w="72" w:type="dxa"/>
              <w:left w:w="72" w:type="dxa"/>
              <w:bottom w:w="72" w:type="dxa"/>
              <w:right w:w="72" w:type="dxa"/>
            </w:tcMar>
            <w:vAlign w:val="center"/>
          </w:tcPr>
          <w:p w14:paraId="34E915C6" w14:textId="77777777" w:rsidR="009337BA" w:rsidRPr="002C7E22" w:rsidRDefault="009337BA" w:rsidP="00DC677A">
            <w:pPr>
              <w:keepNext/>
              <w:keepLines/>
              <w:rPr>
                <w:rFonts w:asciiTheme="minorHAnsi" w:hAnsiTheme="minorHAnsi" w:cs="Arial"/>
                <w:b/>
              </w:rPr>
            </w:pPr>
            <w:r w:rsidRPr="002C7E22">
              <w:rPr>
                <w:rFonts w:asciiTheme="minorHAnsi" w:hAnsiTheme="minorHAnsi" w:cs="Arial"/>
                <w:b/>
              </w:rPr>
              <w:t>Completed By:</w:t>
            </w:r>
          </w:p>
        </w:tc>
        <w:tc>
          <w:tcPr>
            <w:tcW w:w="0" w:type="auto"/>
            <w:shd w:val="clear" w:color="auto" w:fill="FFFFFF" w:themeFill="background1"/>
            <w:tcMar>
              <w:top w:w="72" w:type="dxa"/>
              <w:left w:w="72" w:type="dxa"/>
              <w:bottom w:w="72" w:type="dxa"/>
              <w:right w:w="72" w:type="dxa"/>
            </w:tcMar>
            <w:vAlign w:val="center"/>
          </w:tcPr>
          <w:p w14:paraId="34E915C7" w14:textId="77777777" w:rsidR="009337BA" w:rsidRPr="002C7E22" w:rsidRDefault="009337BA" w:rsidP="0076197C">
            <w:pPr>
              <w:keepNext/>
              <w:keepLines/>
              <w:rPr>
                <w:rFonts w:asciiTheme="minorHAnsi" w:hAnsiTheme="minorHAnsi" w:cs="Arial"/>
                <w:b/>
              </w:rPr>
            </w:pPr>
            <w:r w:rsidRPr="002C7E22">
              <w:rPr>
                <w:rFonts w:asciiTheme="minorHAnsi" w:hAnsiTheme="minorHAnsi" w:cs="Arial"/>
                <w:b/>
              </w:rPr>
              <w:t>Key Milestones</w:t>
            </w:r>
          </w:p>
        </w:tc>
        <w:tc>
          <w:tcPr>
            <w:tcW w:w="0" w:type="auto"/>
            <w:shd w:val="clear" w:color="auto" w:fill="FFFFFF" w:themeFill="background1"/>
            <w:tcMar>
              <w:top w:w="72" w:type="dxa"/>
              <w:left w:w="72" w:type="dxa"/>
              <w:bottom w:w="72" w:type="dxa"/>
              <w:right w:w="72" w:type="dxa"/>
            </w:tcMar>
            <w:vAlign w:val="center"/>
          </w:tcPr>
          <w:p w14:paraId="34E915C8" w14:textId="77777777" w:rsidR="009337BA" w:rsidRPr="002C7E22" w:rsidRDefault="009337BA" w:rsidP="003665DE">
            <w:pPr>
              <w:keepNext/>
              <w:keepLines/>
              <w:rPr>
                <w:rFonts w:asciiTheme="minorHAnsi" w:hAnsiTheme="minorHAnsi" w:cs="Arial"/>
                <w:b/>
              </w:rPr>
            </w:pPr>
            <w:r w:rsidRPr="002C7E22">
              <w:rPr>
                <w:rFonts w:asciiTheme="minorHAnsi" w:hAnsiTheme="minorHAnsi" w:cs="Arial"/>
                <w:b/>
              </w:rPr>
              <w:t>Comments</w:t>
            </w:r>
          </w:p>
        </w:tc>
      </w:tr>
      <w:tr w:rsidR="00B838B1" w:rsidRPr="002C7E22" w14:paraId="34E915CD" w14:textId="77777777" w:rsidTr="009337BA">
        <w:trPr>
          <w:trHeight w:val="565"/>
        </w:trPr>
        <w:tc>
          <w:tcPr>
            <w:tcW w:w="0" w:type="auto"/>
            <w:tcMar>
              <w:top w:w="72" w:type="dxa"/>
              <w:left w:w="72" w:type="dxa"/>
              <w:bottom w:w="72" w:type="dxa"/>
              <w:right w:w="72" w:type="dxa"/>
            </w:tcMar>
          </w:tcPr>
          <w:p w14:paraId="34E915CA" w14:textId="0F703853" w:rsidR="009337BA" w:rsidRPr="002C7E22" w:rsidRDefault="007631F1" w:rsidP="00DC677A">
            <w:pPr>
              <w:keepNext/>
              <w:keepLines/>
              <w:jc w:val="both"/>
              <w:rPr>
                <w:rFonts w:asciiTheme="minorHAnsi" w:hAnsiTheme="minorHAnsi" w:cs="Arial"/>
                <w:bCs/>
              </w:rPr>
            </w:pPr>
            <w:r>
              <w:rPr>
                <w:rFonts w:asciiTheme="minorHAnsi" w:hAnsiTheme="minorHAnsi" w:cs="Arial"/>
                <w:bCs/>
              </w:rPr>
              <w:t>04/</w:t>
            </w:r>
            <w:r w:rsidR="005352F0">
              <w:rPr>
                <w:rFonts w:asciiTheme="minorHAnsi" w:hAnsiTheme="minorHAnsi" w:cs="Arial"/>
                <w:bCs/>
              </w:rPr>
              <w:t>22</w:t>
            </w:r>
            <w:r>
              <w:rPr>
                <w:rFonts w:asciiTheme="minorHAnsi" w:hAnsiTheme="minorHAnsi" w:cs="Arial"/>
                <w:bCs/>
              </w:rPr>
              <w:t>/2022</w:t>
            </w:r>
          </w:p>
        </w:tc>
        <w:tc>
          <w:tcPr>
            <w:tcW w:w="0" w:type="auto"/>
            <w:tcMar>
              <w:top w:w="72" w:type="dxa"/>
              <w:left w:w="72" w:type="dxa"/>
              <w:bottom w:w="72" w:type="dxa"/>
              <w:right w:w="72" w:type="dxa"/>
            </w:tcMar>
          </w:tcPr>
          <w:p w14:paraId="34E915CB" w14:textId="77777777" w:rsidR="009337BA" w:rsidRPr="002C7E22" w:rsidRDefault="009337BA" w:rsidP="0076197C">
            <w:pPr>
              <w:pStyle w:val="Footer"/>
              <w:keepNext/>
              <w:keepLines/>
              <w:tabs>
                <w:tab w:val="clear" w:pos="4320"/>
                <w:tab w:val="clear" w:pos="8640"/>
              </w:tabs>
              <w:rPr>
                <w:rFonts w:asciiTheme="minorHAnsi" w:hAnsiTheme="minorHAnsi" w:cs="Arial"/>
              </w:rPr>
            </w:pPr>
            <w:r w:rsidRPr="002C7E22">
              <w:rPr>
                <w:rFonts w:asciiTheme="minorHAnsi" w:hAnsiTheme="minorHAnsi" w:cs="Arial"/>
              </w:rPr>
              <w:t>Distribution of the RFP</w:t>
            </w:r>
          </w:p>
        </w:tc>
        <w:tc>
          <w:tcPr>
            <w:tcW w:w="0" w:type="auto"/>
            <w:tcMar>
              <w:top w:w="72" w:type="dxa"/>
              <w:left w:w="72" w:type="dxa"/>
              <w:bottom w:w="72" w:type="dxa"/>
              <w:right w:w="72" w:type="dxa"/>
            </w:tcMar>
          </w:tcPr>
          <w:p w14:paraId="34E915CC" w14:textId="77777777" w:rsidR="009337BA" w:rsidRPr="002C7E22" w:rsidRDefault="009337BA" w:rsidP="003665DE">
            <w:pPr>
              <w:keepNext/>
              <w:keepLines/>
              <w:rPr>
                <w:rFonts w:asciiTheme="minorHAnsi" w:hAnsiTheme="minorHAnsi" w:cs="Arial"/>
              </w:rPr>
            </w:pPr>
            <w:r w:rsidRPr="002C7E22">
              <w:rPr>
                <w:rFonts w:asciiTheme="minorHAnsi" w:hAnsiTheme="minorHAnsi" w:cs="Arial"/>
              </w:rPr>
              <w:t>Electronic copies of the RFP will be distributed to Contractors.</w:t>
            </w:r>
          </w:p>
        </w:tc>
      </w:tr>
      <w:tr w:rsidR="00B838B1" w:rsidRPr="002C7E22" w14:paraId="34E915D1" w14:textId="77777777" w:rsidTr="009337BA">
        <w:trPr>
          <w:trHeight w:val="914"/>
        </w:trPr>
        <w:tc>
          <w:tcPr>
            <w:tcW w:w="0" w:type="auto"/>
            <w:tcMar>
              <w:top w:w="72" w:type="dxa"/>
              <w:left w:w="72" w:type="dxa"/>
              <w:bottom w:w="72" w:type="dxa"/>
              <w:right w:w="72" w:type="dxa"/>
            </w:tcMar>
          </w:tcPr>
          <w:p w14:paraId="34E915CE" w14:textId="7A6CBE0F" w:rsidR="009337BA" w:rsidRPr="002C7E22" w:rsidRDefault="005352F0" w:rsidP="00BB3A52">
            <w:pPr>
              <w:keepNext/>
              <w:keepLines/>
              <w:jc w:val="both"/>
              <w:rPr>
                <w:rFonts w:asciiTheme="minorHAnsi" w:hAnsiTheme="minorHAnsi" w:cs="Arial"/>
                <w:bCs/>
              </w:rPr>
            </w:pPr>
            <w:r w:rsidRPr="3313E9D9">
              <w:rPr>
                <w:rFonts w:asciiTheme="minorHAnsi" w:hAnsiTheme="minorHAnsi" w:cs="Arial"/>
              </w:rPr>
              <w:t>04/29</w:t>
            </w:r>
            <w:r w:rsidR="007631F1">
              <w:rPr>
                <w:rFonts w:asciiTheme="minorHAnsi" w:hAnsiTheme="minorHAnsi" w:cs="Arial"/>
                <w:bCs/>
              </w:rPr>
              <w:t>/2022</w:t>
            </w:r>
          </w:p>
        </w:tc>
        <w:tc>
          <w:tcPr>
            <w:tcW w:w="0" w:type="auto"/>
            <w:tcMar>
              <w:top w:w="72" w:type="dxa"/>
              <w:left w:w="72" w:type="dxa"/>
              <w:bottom w:w="72" w:type="dxa"/>
              <w:right w:w="72" w:type="dxa"/>
            </w:tcMar>
          </w:tcPr>
          <w:p w14:paraId="34E915CF" w14:textId="77777777" w:rsidR="009337BA" w:rsidRPr="002C7E22" w:rsidRDefault="009337BA" w:rsidP="0076197C">
            <w:pPr>
              <w:pStyle w:val="Footer"/>
              <w:keepNext/>
              <w:keepLines/>
              <w:tabs>
                <w:tab w:val="clear" w:pos="4320"/>
                <w:tab w:val="clear" w:pos="8640"/>
              </w:tabs>
              <w:rPr>
                <w:rFonts w:asciiTheme="minorHAnsi" w:hAnsiTheme="minorHAnsi" w:cs="Arial"/>
              </w:rPr>
            </w:pPr>
            <w:r w:rsidRPr="002C7E22">
              <w:rPr>
                <w:rFonts w:asciiTheme="minorHAnsi" w:hAnsiTheme="minorHAnsi" w:cs="Arial"/>
              </w:rPr>
              <w:t>Notification of Interest to Participate Form Due</w:t>
            </w:r>
          </w:p>
        </w:tc>
        <w:tc>
          <w:tcPr>
            <w:tcW w:w="0" w:type="auto"/>
            <w:tcMar>
              <w:top w:w="72" w:type="dxa"/>
              <w:left w:w="72" w:type="dxa"/>
              <w:bottom w:w="72" w:type="dxa"/>
              <w:right w:w="72" w:type="dxa"/>
            </w:tcMar>
          </w:tcPr>
          <w:p w14:paraId="34E915D0" w14:textId="1247BF26" w:rsidR="009337BA" w:rsidRPr="002C7E22" w:rsidRDefault="009337BA" w:rsidP="003665DE">
            <w:pPr>
              <w:keepNext/>
              <w:keepLines/>
              <w:rPr>
                <w:rFonts w:asciiTheme="minorHAnsi" w:hAnsiTheme="minorHAnsi" w:cs="Arial"/>
              </w:rPr>
            </w:pPr>
            <w:r w:rsidRPr="002C7E22">
              <w:rPr>
                <w:rFonts w:asciiTheme="minorHAnsi" w:hAnsiTheme="minorHAnsi" w:cs="Arial"/>
              </w:rPr>
              <w:t xml:space="preserve">Contractors must provide Participation Confirmation Form by </w:t>
            </w:r>
            <w:r w:rsidRPr="3313E9D9">
              <w:rPr>
                <w:rFonts w:asciiTheme="minorHAnsi" w:hAnsiTheme="minorHAnsi" w:cs="Arial"/>
              </w:rPr>
              <w:t>11:59</w:t>
            </w:r>
            <w:r w:rsidR="00155F42" w:rsidRPr="3313E9D9">
              <w:rPr>
                <w:rFonts w:asciiTheme="minorHAnsi" w:hAnsiTheme="minorHAnsi" w:cs="Arial"/>
              </w:rPr>
              <w:t>pm</w:t>
            </w:r>
            <w:r w:rsidRPr="002C7E22">
              <w:rPr>
                <w:rFonts w:asciiTheme="minorHAnsi" w:hAnsiTheme="minorHAnsi" w:cs="Arial"/>
              </w:rPr>
              <w:t xml:space="preserve"> (Eastern Time) to the University.</w:t>
            </w:r>
          </w:p>
        </w:tc>
      </w:tr>
      <w:tr w:rsidR="00B838B1" w:rsidRPr="002C7E22" w14:paraId="34E915D6" w14:textId="77777777" w:rsidTr="009337BA">
        <w:trPr>
          <w:trHeight w:val="746"/>
        </w:trPr>
        <w:tc>
          <w:tcPr>
            <w:tcW w:w="0" w:type="auto"/>
            <w:tcMar>
              <w:top w:w="72" w:type="dxa"/>
              <w:left w:w="72" w:type="dxa"/>
              <w:bottom w:w="72" w:type="dxa"/>
              <w:right w:w="72" w:type="dxa"/>
            </w:tcMar>
          </w:tcPr>
          <w:p w14:paraId="34E915D2" w14:textId="422459DB" w:rsidR="009337BA" w:rsidRPr="002C7E22" w:rsidRDefault="007631F1" w:rsidP="00DC677A">
            <w:pPr>
              <w:keepNext/>
              <w:keepLines/>
              <w:jc w:val="both"/>
              <w:rPr>
                <w:rFonts w:asciiTheme="minorHAnsi" w:hAnsiTheme="minorHAnsi" w:cs="Arial"/>
                <w:bCs/>
              </w:rPr>
            </w:pPr>
            <w:r>
              <w:rPr>
                <w:rFonts w:asciiTheme="minorHAnsi" w:hAnsiTheme="minorHAnsi" w:cs="Arial"/>
                <w:bCs/>
              </w:rPr>
              <w:t>05/0</w:t>
            </w:r>
            <w:r w:rsidR="005352F0">
              <w:rPr>
                <w:rFonts w:asciiTheme="minorHAnsi" w:hAnsiTheme="minorHAnsi" w:cs="Arial"/>
                <w:bCs/>
              </w:rPr>
              <w:t>6</w:t>
            </w:r>
            <w:r>
              <w:rPr>
                <w:rFonts w:asciiTheme="minorHAnsi" w:hAnsiTheme="minorHAnsi" w:cs="Arial"/>
                <w:bCs/>
              </w:rPr>
              <w:t>/2022</w:t>
            </w:r>
          </w:p>
        </w:tc>
        <w:tc>
          <w:tcPr>
            <w:tcW w:w="0" w:type="auto"/>
            <w:tcMar>
              <w:top w:w="72" w:type="dxa"/>
              <w:left w:w="72" w:type="dxa"/>
              <w:bottom w:w="72" w:type="dxa"/>
              <w:right w:w="72" w:type="dxa"/>
            </w:tcMar>
          </w:tcPr>
          <w:p w14:paraId="34E915D3" w14:textId="77777777" w:rsidR="009337BA" w:rsidRPr="002C7E22" w:rsidRDefault="009337BA" w:rsidP="0076197C">
            <w:pPr>
              <w:keepNext/>
              <w:keepLines/>
              <w:rPr>
                <w:rFonts w:asciiTheme="minorHAnsi" w:hAnsiTheme="minorHAnsi" w:cs="Arial"/>
              </w:rPr>
            </w:pPr>
            <w:r w:rsidRPr="002C7E22">
              <w:rPr>
                <w:rFonts w:asciiTheme="minorHAnsi" w:hAnsiTheme="minorHAnsi" w:cs="Arial"/>
              </w:rPr>
              <w:t>Pre-</w:t>
            </w:r>
            <w:r w:rsidR="00B42B39" w:rsidRPr="002C7E22">
              <w:rPr>
                <w:rFonts w:asciiTheme="minorHAnsi" w:hAnsiTheme="minorHAnsi" w:cs="Arial"/>
              </w:rPr>
              <w:t xml:space="preserve">proposal </w:t>
            </w:r>
            <w:r w:rsidR="002F2C4A" w:rsidRPr="002C7E22">
              <w:rPr>
                <w:rFonts w:asciiTheme="minorHAnsi" w:hAnsiTheme="minorHAnsi" w:cs="Arial"/>
              </w:rPr>
              <w:t>q</w:t>
            </w:r>
            <w:r w:rsidRPr="002C7E22">
              <w:rPr>
                <w:rFonts w:asciiTheme="minorHAnsi" w:hAnsiTheme="minorHAnsi" w:cs="Arial"/>
              </w:rPr>
              <w:t xml:space="preserve">uestions send to: </w:t>
            </w:r>
          </w:p>
          <w:p w14:paraId="34E915D4" w14:textId="03B57898" w:rsidR="009337BA" w:rsidRPr="002C7E22" w:rsidRDefault="007631F1" w:rsidP="008F0642">
            <w:pPr>
              <w:keepNext/>
              <w:keepLines/>
              <w:rPr>
                <w:rFonts w:asciiTheme="minorHAnsi" w:hAnsiTheme="minorHAnsi" w:cs="Arial"/>
              </w:rPr>
            </w:pPr>
            <w:r w:rsidRPr="007631F1">
              <w:rPr>
                <w:rFonts w:asciiTheme="minorHAnsi" w:hAnsiTheme="minorHAnsi" w:cs="Arial"/>
              </w:rPr>
              <w:t>mandreychek@cfo.pitt.edu</w:t>
            </w:r>
          </w:p>
        </w:tc>
        <w:tc>
          <w:tcPr>
            <w:tcW w:w="0" w:type="auto"/>
            <w:tcMar>
              <w:top w:w="72" w:type="dxa"/>
              <w:left w:w="72" w:type="dxa"/>
              <w:bottom w:w="72" w:type="dxa"/>
              <w:right w:w="72" w:type="dxa"/>
            </w:tcMar>
          </w:tcPr>
          <w:p w14:paraId="34E915D5" w14:textId="4A9556C4" w:rsidR="009337BA" w:rsidRPr="002C7E22" w:rsidRDefault="009337BA" w:rsidP="003665DE">
            <w:pPr>
              <w:keepNext/>
              <w:keepLines/>
              <w:jc w:val="both"/>
              <w:rPr>
                <w:rFonts w:asciiTheme="minorHAnsi" w:hAnsiTheme="minorHAnsi" w:cs="Arial"/>
              </w:rPr>
            </w:pPr>
            <w:r w:rsidRPr="002C7E22">
              <w:rPr>
                <w:rFonts w:asciiTheme="minorHAnsi" w:hAnsiTheme="minorHAnsi" w:cs="Arial"/>
                <w:bCs/>
              </w:rPr>
              <w:t xml:space="preserve">Contractor may submit one set of questions by </w:t>
            </w:r>
            <w:r w:rsidRPr="3313E9D9">
              <w:rPr>
                <w:rFonts w:asciiTheme="minorHAnsi" w:hAnsiTheme="minorHAnsi" w:cs="Arial"/>
              </w:rPr>
              <w:t>11:59</w:t>
            </w:r>
            <w:r w:rsidR="00155F42" w:rsidRPr="3313E9D9">
              <w:rPr>
                <w:rFonts w:asciiTheme="minorHAnsi" w:hAnsiTheme="minorHAnsi" w:cs="Arial"/>
              </w:rPr>
              <w:t>pm</w:t>
            </w:r>
            <w:r w:rsidRPr="002C7E22">
              <w:rPr>
                <w:rFonts w:asciiTheme="minorHAnsi" w:hAnsiTheme="minorHAnsi" w:cs="Arial"/>
                <w:bCs/>
              </w:rPr>
              <w:t xml:space="preserve"> (Eastern Time) to the University.</w:t>
            </w:r>
          </w:p>
        </w:tc>
      </w:tr>
      <w:tr w:rsidR="00B838B1" w:rsidRPr="002C7E22" w14:paraId="34E915DA" w14:textId="77777777" w:rsidTr="009337BA">
        <w:trPr>
          <w:trHeight w:val="553"/>
        </w:trPr>
        <w:tc>
          <w:tcPr>
            <w:tcW w:w="0" w:type="auto"/>
            <w:tcMar>
              <w:top w:w="72" w:type="dxa"/>
              <w:left w:w="72" w:type="dxa"/>
              <w:bottom w:w="72" w:type="dxa"/>
              <w:right w:w="72" w:type="dxa"/>
            </w:tcMar>
          </w:tcPr>
          <w:p w14:paraId="34E915D7" w14:textId="2D5E023D" w:rsidR="009337BA" w:rsidRPr="002C7E22" w:rsidRDefault="007631F1" w:rsidP="00DC677A">
            <w:pPr>
              <w:keepNext/>
              <w:keepLines/>
              <w:jc w:val="both"/>
              <w:rPr>
                <w:rFonts w:asciiTheme="minorHAnsi" w:hAnsiTheme="minorHAnsi" w:cs="Arial"/>
                <w:bCs/>
              </w:rPr>
            </w:pPr>
            <w:r>
              <w:rPr>
                <w:rFonts w:asciiTheme="minorHAnsi" w:hAnsiTheme="minorHAnsi" w:cs="Arial"/>
                <w:bCs/>
              </w:rPr>
              <w:t>05/</w:t>
            </w:r>
            <w:r w:rsidR="005352F0" w:rsidRPr="3313E9D9">
              <w:rPr>
                <w:rFonts w:asciiTheme="minorHAnsi" w:hAnsiTheme="minorHAnsi" w:cs="Arial"/>
              </w:rPr>
              <w:t>13</w:t>
            </w:r>
            <w:r>
              <w:rPr>
                <w:rFonts w:asciiTheme="minorHAnsi" w:hAnsiTheme="minorHAnsi" w:cs="Arial"/>
                <w:bCs/>
              </w:rPr>
              <w:t>/2022</w:t>
            </w:r>
          </w:p>
        </w:tc>
        <w:tc>
          <w:tcPr>
            <w:tcW w:w="0" w:type="auto"/>
            <w:tcMar>
              <w:top w:w="72" w:type="dxa"/>
              <w:left w:w="72" w:type="dxa"/>
              <w:bottom w:w="72" w:type="dxa"/>
              <w:right w:w="72" w:type="dxa"/>
            </w:tcMar>
          </w:tcPr>
          <w:p w14:paraId="34E915D8" w14:textId="67886295" w:rsidR="009337BA" w:rsidRPr="002C7E22" w:rsidRDefault="009337BA" w:rsidP="0076197C">
            <w:pPr>
              <w:pStyle w:val="Footer"/>
              <w:keepNext/>
              <w:keepLines/>
              <w:tabs>
                <w:tab w:val="clear" w:pos="4320"/>
                <w:tab w:val="clear" w:pos="8640"/>
              </w:tabs>
              <w:rPr>
                <w:rFonts w:asciiTheme="minorHAnsi" w:hAnsiTheme="minorHAnsi" w:cs="Arial"/>
              </w:rPr>
            </w:pPr>
            <w:r w:rsidRPr="002C7E22">
              <w:rPr>
                <w:rFonts w:asciiTheme="minorHAnsi" w:hAnsiTheme="minorHAnsi" w:cs="Arial"/>
              </w:rPr>
              <w:t>Responses to Questions emailed to all participants by end of business day.</w:t>
            </w:r>
          </w:p>
        </w:tc>
        <w:tc>
          <w:tcPr>
            <w:tcW w:w="0" w:type="auto"/>
            <w:tcMar>
              <w:top w:w="72" w:type="dxa"/>
              <w:left w:w="72" w:type="dxa"/>
              <w:bottom w:w="72" w:type="dxa"/>
              <w:right w:w="72" w:type="dxa"/>
            </w:tcMar>
          </w:tcPr>
          <w:p w14:paraId="34E915D9" w14:textId="77777777" w:rsidR="009337BA" w:rsidRPr="002C7E22" w:rsidRDefault="009337BA" w:rsidP="003665DE">
            <w:pPr>
              <w:keepNext/>
              <w:keepLines/>
              <w:jc w:val="both"/>
              <w:rPr>
                <w:rFonts w:asciiTheme="minorHAnsi" w:hAnsiTheme="minorHAnsi" w:cs="Arial"/>
              </w:rPr>
            </w:pPr>
          </w:p>
        </w:tc>
      </w:tr>
      <w:tr w:rsidR="00B838B1" w:rsidRPr="002C7E22" w14:paraId="34E915DE" w14:textId="77777777" w:rsidTr="009337BA">
        <w:trPr>
          <w:trHeight w:val="926"/>
        </w:trPr>
        <w:tc>
          <w:tcPr>
            <w:tcW w:w="0" w:type="auto"/>
            <w:tcMar>
              <w:top w:w="72" w:type="dxa"/>
              <w:left w:w="72" w:type="dxa"/>
              <w:bottom w:w="72" w:type="dxa"/>
              <w:right w:w="72" w:type="dxa"/>
            </w:tcMar>
          </w:tcPr>
          <w:p w14:paraId="34E915DB" w14:textId="45BCB8C1" w:rsidR="009337BA" w:rsidRPr="002C7E22" w:rsidRDefault="007631F1" w:rsidP="00BB3A52">
            <w:pPr>
              <w:keepNext/>
              <w:keepLines/>
              <w:jc w:val="both"/>
              <w:rPr>
                <w:rFonts w:asciiTheme="minorHAnsi" w:hAnsiTheme="minorHAnsi" w:cs="Arial"/>
                <w:bCs/>
              </w:rPr>
            </w:pPr>
            <w:r>
              <w:rPr>
                <w:rFonts w:asciiTheme="minorHAnsi" w:hAnsiTheme="minorHAnsi" w:cs="Arial"/>
                <w:bCs/>
              </w:rPr>
              <w:t>05/</w:t>
            </w:r>
            <w:r w:rsidR="005352F0">
              <w:rPr>
                <w:rFonts w:asciiTheme="minorHAnsi" w:hAnsiTheme="minorHAnsi" w:cs="Arial"/>
                <w:bCs/>
              </w:rPr>
              <w:t>20</w:t>
            </w:r>
            <w:r>
              <w:rPr>
                <w:rFonts w:asciiTheme="minorHAnsi" w:hAnsiTheme="minorHAnsi" w:cs="Arial"/>
                <w:bCs/>
              </w:rPr>
              <w:t>/2022</w:t>
            </w:r>
          </w:p>
        </w:tc>
        <w:tc>
          <w:tcPr>
            <w:tcW w:w="0" w:type="auto"/>
            <w:tcMar>
              <w:top w:w="72" w:type="dxa"/>
              <w:left w:w="72" w:type="dxa"/>
              <w:bottom w:w="72" w:type="dxa"/>
              <w:right w:w="72" w:type="dxa"/>
            </w:tcMar>
          </w:tcPr>
          <w:p w14:paraId="34E915DC" w14:textId="77777777" w:rsidR="009337BA" w:rsidRPr="002C7E22" w:rsidRDefault="009337BA" w:rsidP="0076197C">
            <w:pPr>
              <w:pStyle w:val="Footer"/>
              <w:keepNext/>
              <w:keepLines/>
              <w:tabs>
                <w:tab w:val="clear" w:pos="4320"/>
                <w:tab w:val="clear" w:pos="8640"/>
              </w:tabs>
              <w:rPr>
                <w:rFonts w:asciiTheme="minorHAnsi" w:hAnsiTheme="minorHAnsi" w:cs="Arial"/>
              </w:rPr>
            </w:pPr>
            <w:r w:rsidRPr="002C7E22">
              <w:rPr>
                <w:rFonts w:asciiTheme="minorHAnsi" w:hAnsiTheme="minorHAnsi" w:cs="Arial"/>
              </w:rPr>
              <w:t xml:space="preserve">Proposals </w:t>
            </w:r>
            <w:r w:rsidR="002F2C4A" w:rsidRPr="002C7E22">
              <w:rPr>
                <w:rFonts w:asciiTheme="minorHAnsi" w:hAnsiTheme="minorHAnsi" w:cs="Arial"/>
              </w:rPr>
              <w:t>d</w:t>
            </w:r>
            <w:r w:rsidRPr="002C7E22">
              <w:rPr>
                <w:rFonts w:asciiTheme="minorHAnsi" w:hAnsiTheme="minorHAnsi" w:cs="Arial"/>
              </w:rPr>
              <w:t>ue</w:t>
            </w:r>
          </w:p>
        </w:tc>
        <w:tc>
          <w:tcPr>
            <w:tcW w:w="0" w:type="auto"/>
            <w:tcMar>
              <w:top w:w="72" w:type="dxa"/>
              <w:left w:w="72" w:type="dxa"/>
              <w:bottom w:w="72" w:type="dxa"/>
              <w:right w:w="72" w:type="dxa"/>
            </w:tcMar>
          </w:tcPr>
          <w:p w14:paraId="34E915DD" w14:textId="01BFE235" w:rsidR="009337BA" w:rsidRPr="002C7E22" w:rsidRDefault="009337BA" w:rsidP="003665DE">
            <w:pPr>
              <w:keepNext/>
              <w:keepLines/>
              <w:jc w:val="both"/>
              <w:rPr>
                <w:rFonts w:asciiTheme="minorHAnsi" w:hAnsiTheme="minorHAnsi" w:cs="Arial"/>
              </w:rPr>
            </w:pPr>
            <w:r w:rsidRPr="002C7E22">
              <w:rPr>
                <w:rFonts w:asciiTheme="minorHAnsi" w:hAnsiTheme="minorHAnsi" w:cs="Arial"/>
              </w:rPr>
              <w:t xml:space="preserve">Contractors must provide the response to the RFP by </w:t>
            </w:r>
            <w:r w:rsidRPr="3313E9D9">
              <w:rPr>
                <w:rFonts w:asciiTheme="minorHAnsi" w:hAnsiTheme="minorHAnsi" w:cs="Arial"/>
              </w:rPr>
              <w:t>11:59</w:t>
            </w:r>
            <w:r w:rsidR="00155F42" w:rsidRPr="3313E9D9">
              <w:rPr>
                <w:rFonts w:asciiTheme="minorHAnsi" w:hAnsiTheme="minorHAnsi" w:cs="Arial"/>
              </w:rPr>
              <w:t>pm</w:t>
            </w:r>
            <w:r w:rsidRPr="002C7E22">
              <w:rPr>
                <w:rFonts w:asciiTheme="minorHAnsi" w:hAnsiTheme="minorHAnsi" w:cs="Arial"/>
              </w:rPr>
              <w:t xml:space="preserve"> (Eastern Time) to the University.</w:t>
            </w:r>
          </w:p>
        </w:tc>
      </w:tr>
      <w:tr w:rsidR="00B838B1" w:rsidRPr="002C7E22" w14:paraId="34E915E2" w14:textId="77777777" w:rsidTr="009337BA">
        <w:trPr>
          <w:trHeight w:val="373"/>
        </w:trPr>
        <w:tc>
          <w:tcPr>
            <w:tcW w:w="0" w:type="auto"/>
            <w:tcMar>
              <w:top w:w="72" w:type="dxa"/>
              <w:left w:w="72" w:type="dxa"/>
              <w:bottom w:w="72" w:type="dxa"/>
              <w:right w:w="72" w:type="dxa"/>
            </w:tcMar>
          </w:tcPr>
          <w:p w14:paraId="34E915DF" w14:textId="33B974A6" w:rsidR="009337BA" w:rsidRPr="002C7E22" w:rsidRDefault="007631F1" w:rsidP="00DC677A">
            <w:pPr>
              <w:keepNext/>
              <w:keepLines/>
              <w:jc w:val="both"/>
              <w:rPr>
                <w:rFonts w:asciiTheme="minorHAnsi" w:hAnsiTheme="minorHAnsi" w:cs="Arial"/>
                <w:bCs/>
              </w:rPr>
            </w:pPr>
            <w:r>
              <w:rPr>
                <w:rFonts w:asciiTheme="minorHAnsi" w:hAnsiTheme="minorHAnsi" w:cs="Arial"/>
                <w:bCs/>
              </w:rPr>
              <w:t>06/</w:t>
            </w:r>
            <w:r w:rsidR="005352F0">
              <w:rPr>
                <w:rFonts w:asciiTheme="minorHAnsi" w:hAnsiTheme="minorHAnsi" w:cs="Arial"/>
                <w:bCs/>
              </w:rPr>
              <w:t>13</w:t>
            </w:r>
            <w:r>
              <w:rPr>
                <w:rFonts w:asciiTheme="minorHAnsi" w:hAnsiTheme="minorHAnsi" w:cs="Arial"/>
                <w:bCs/>
              </w:rPr>
              <w:t>/2022</w:t>
            </w:r>
          </w:p>
        </w:tc>
        <w:tc>
          <w:tcPr>
            <w:tcW w:w="0" w:type="auto"/>
            <w:tcMar>
              <w:top w:w="72" w:type="dxa"/>
              <w:left w:w="72" w:type="dxa"/>
              <w:bottom w:w="72" w:type="dxa"/>
              <w:right w:w="72" w:type="dxa"/>
            </w:tcMar>
          </w:tcPr>
          <w:p w14:paraId="34E915E0" w14:textId="148EEE83" w:rsidR="009337BA" w:rsidRPr="002C7E22" w:rsidRDefault="009337BA" w:rsidP="0076197C">
            <w:pPr>
              <w:keepNext/>
              <w:keepLines/>
              <w:rPr>
                <w:rFonts w:asciiTheme="minorHAnsi" w:hAnsiTheme="minorHAnsi" w:cs="Arial"/>
              </w:rPr>
            </w:pPr>
            <w:r w:rsidRPr="3313E9D9">
              <w:rPr>
                <w:rFonts w:asciiTheme="minorHAnsi" w:hAnsiTheme="minorHAnsi" w:cs="Arial"/>
              </w:rPr>
              <w:t xml:space="preserve">Post </w:t>
            </w:r>
            <w:r w:rsidR="00B42B39" w:rsidRPr="3313E9D9">
              <w:rPr>
                <w:rFonts w:asciiTheme="minorHAnsi" w:hAnsiTheme="minorHAnsi" w:cs="Arial"/>
              </w:rPr>
              <w:t xml:space="preserve">proposal </w:t>
            </w:r>
            <w:r w:rsidRPr="3313E9D9">
              <w:rPr>
                <w:rFonts w:asciiTheme="minorHAnsi" w:hAnsiTheme="minorHAnsi" w:cs="Arial"/>
              </w:rPr>
              <w:t>questions to suppliers</w:t>
            </w:r>
          </w:p>
        </w:tc>
        <w:tc>
          <w:tcPr>
            <w:tcW w:w="0" w:type="auto"/>
            <w:tcMar>
              <w:top w:w="72" w:type="dxa"/>
              <w:left w:w="72" w:type="dxa"/>
              <w:bottom w:w="72" w:type="dxa"/>
              <w:right w:w="72" w:type="dxa"/>
            </w:tcMar>
          </w:tcPr>
          <w:p w14:paraId="34E915E1" w14:textId="77777777" w:rsidR="009337BA" w:rsidRPr="002C7E22" w:rsidRDefault="009337BA" w:rsidP="003665DE">
            <w:pPr>
              <w:keepNext/>
              <w:keepLines/>
              <w:rPr>
                <w:rFonts w:asciiTheme="minorHAnsi" w:hAnsiTheme="minorHAnsi" w:cs="Arial"/>
              </w:rPr>
            </w:pPr>
          </w:p>
        </w:tc>
      </w:tr>
      <w:tr w:rsidR="0032743B" w:rsidRPr="002C7E22" w14:paraId="5017CB78" w14:textId="77777777" w:rsidTr="009337BA">
        <w:trPr>
          <w:trHeight w:val="180"/>
        </w:trPr>
        <w:tc>
          <w:tcPr>
            <w:tcW w:w="0" w:type="auto"/>
            <w:tcMar>
              <w:top w:w="72" w:type="dxa"/>
              <w:left w:w="72" w:type="dxa"/>
              <w:bottom w:w="72" w:type="dxa"/>
              <w:right w:w="72" w:type="dxa"/>
            </w:tcMar>
          </w:tcPr>
          <w:p w14:paraId="31420FF8" w14:textId="41C0F9CB" w:rsidR="0032743B" w:rsidRDefault="00CD47D8" w:rsidP="00DC677A">
            <w:pPr>
              <w:keepNext/>
              <w:keepLines/>
              <w:jc w:val="both"/>
              <w:rPr>
                <w:rFonts w:asciiTheme="minorHAnsi" w:hAnsiTheme="minorHAnsi" w:cs="Arial"/>
                <w:bCs/>
              </w:rPr>
            </w:pPr>
            <w:r>
              <w:rPr>
                <w:rFonts w:asciiTheme="minorHAnsi" w:hAnsiTheme="minorHAnsi" w:cs="Arial"/>
                <w:bCs/>
              </w:rPr>
              <w:t>07/22/2022</w:t>
            </w:r>
          </w:p>
        </w:tc>
        <w:tc>
          <w:tcPr>
            <w:tcW w:w="0" w:type="auto"/>
            <w:tcMar>
              <w:top w:w="72" w:type="dxa"/>
              <w:left w:w="72" w:type="dxa"/>
              <w:bottom w:w="72" w:type="dxa"/>
              <w:right w:w="72" w:type="dxa"/>
            </w:tcMar>
          </w:tcPr>
          <w:p w14:paraId="4E6B6686" w14:textId="6863C3E3" w:rsidR="0032743B" w:rsidRPr="002C7E22" w:rsidRDefault="0032743B" w:rsidP="0076197C">
            <w:pPr>
              <w:keepNext/>
              <w:keepLines/>
              <w:jc w:val="both"/>
              <w:rPr>
                <w:rFonts w:asciiTheme="minorHAnsi" w:hAnsiTheme="minorHAnsi" w:cs="Arial"/>
              </w:rPr>
            </w:pPr>
            <w:r>
              <w:rPr>
                <w:rFonts w:asciiTheme="minorHAnsi" w:hAnsiTheme="minorHAnsi" w:cs="Arial"/>
              </w:rPr>
              <w:t>Supplier presentations</w:t>
            </w:r>
          </w:p>
        </w:tc>
        <w:tc>
          <w:tcPr>
            <w:tcW w:w="0" w:type="auto"/>
            <w:tcMar>
              <w:top w:w="72" w:type="dxa"/>
              <w:left w:w="72" w:type="dxa"/>
              <w:bottom w:w="72" w:type="dxa"/>
              <w:right w:w="72" w:type="dxa"/>
            </w:tcMar>
          </w:tcPr>
          <w:p w14:paraId="0948FCD2" w14:textId="1E065317" w:rsidR="0032743B" w:rsidRPr="002C7E22" w:rsidRDefault="002A636E" w:rsidP="003665DE">
            <w:pPr>
              <w:keepNext/>
              <w:keepLines/>
              <w:jc w:val="both"/>
              <w:rPr>
                <w:rFonts w:asciiTheme="minorHAnsi" w:hAnsiTheme="minorHAnsi" w:cs="Arial"/>
              </w:rPr>
            </w:pPr>
            <w:r>
              <w:rPr>
                <w:rFonts w:asciiTheme="minorHAnsi" w:hAnsiTheme="minorHAnsi" w:cs="Arial"/>
              </w:rPr>
              <w:t>Week of 7/18/22 based on availability</w:t>
            </w:r>
          </w:p>
        </w:tc>
      </w:tr>
      <w:tr w:rsidR="00B838B1" w:rsidRPr="002C7E22" w14:paraId="34E915E6" w14:textId="77777777" w:rsidTr="009337BA">
        <w:trPr>
          <w:trHeight w:val="180"/>
        </w:trPr>
        <w:tc>
          <w:tcPr>
            <w:tcW w:w="0" w:type="auto"/>
            <w:tcMar>
              <w:top w:w="72" w:type="dxa"/>
              <w:left w:w="72" w:type="dxa"/>
              <w:bottom w:w="72" w:type="dxa"/>
              <w:right w:w="72" w:type="dxa"/>
            </w:tcMar>
          </w:tcPr>
          <w:p w14:paraId="34E915E3" w14:textId="36C5A693" w:rsidR="009337BA" w:rsidRPr="002C7E22" w:rsidRDefault="00CD47D8" w:rsidP="00DC677A">
            <w:pPr>
              <w:keepNext/>
              <w:keepLines/>
              <w:jc w:val="both"/>
              <w:rPr>
                <w:rFonts w:asciiTheme="minorHAnsi" w:hAnsiTheme="minorHAnsi" w:cs="Arial"/>
                <w:bCs/>
              </w:rPr>
            </w:pPr>
            <w:r>
              <w:rPr>
                <w:rFonts w:asciiTheme="minorHAnsi" w:hAnsiTheme="minorHAnsi" w:cs="Arial"/>
                <w:bCs/>
              </w:rPr>
              <w:t>08/</w:t>
            </w:r>
            <w:r w:rsidRPr="3313E9D9">
              <w:rPr>
                <w:rFonts w:asciiTheme="minorHAnsi" w:hAnsiTheme="minorHAnsi" w:cs="Arial"/>
              </w:rPr>
              <w:t>26</w:t>
            </w:r>
            <w:r>
              <w:rPr>
                <w:rFonts w:asciiTheme="minorHAnsi" w:hAnsiTheme="minorHAnsi" w:cs="Arial"/>
                <w:bCs/>
              </w:rPr>
              <w:t>/2022</w:t>
            </w:r>
          </w:p>
        </w:tc>
        <w:tc>
          <w:tcPr>
            <w:tcW w:w="0" w:type="auto"/>
            <w:tcMar>
              <w:top w:w="72" w:type="dxa"/>
              <w:left w:w="72" w:type="dxa"/>
              <w:bottom w:w="72" w:type="dxa"/>
              <w:right w:w="72" w:type="dxa"/>
            </w:tcMar>
          </w:tcPr>
          <w:p w14:paraId="34E915E4" w14:textId="7AE314C1" w:rsidR="009337BA" w:rsidRPr="002C7E22" w:rsidRDefault="00CD47D8" w:rsidP="0076197C">
            <w:pPr>
              <w:keepNext/>
              <w:keepLines/>
              <w:jc w:val="both"/>
              <w:rPr>
                <w:rFonts w:asciiTheme="minorHAnsi" w:hAnsiTheme="minorHAnsi" w:cs="Arial"/>
              </w:rPr>
            </w:pPr>
            <w:r>
              <w:rPr>
                <w:rFonts w:asciiTheme="minorHAnsi" w:hAnsiTheme="minorHAnsi" w:cs="Arial"/>
              </w:rPr>
              <w:t>Supplier award decision</w:t>
            </w:r>
          </w:p>
        </w:tc>
        <w:tc>
          <w:tcPr>
            <w:tcW w:w="0" w:type="auto"/>
            <w:tcMar>
              <w:top w:w="72" w:type="dxa"/>
              <w:left w:w="72" w:type="dxa"/>
              <w:bottom w:w="72" w:type="dxa"/>
              <w:right w:w="72" w:type="dxa"/>
            </w:tcMar>
          </w:tcPr>
          <w:p w14:paraId="34E915E5" w14:textId="77777777" w:rsidR="009337BA" w:rsidRPr="002C7E22" w:rsidRDefault="009337BA" w:rsidP="003665DE">
            <w:pPr>
              <w:keepNext/>
              <w:keepLines/>
              <w:jc w:val="both"/>
              <w:rPr>
                <w:rFonts w:asciiTheme="minorHAnsi" w:hAnsiTheme="minorHAnsi" w:cs="Arial"/>
              </w:rPr>
            </w:pPr>
          </w:p>
        </w:tc>
      </w:tr>
    </w:tbl>
    <w:p w14:paraId="34E915E7" w14:textId="77777777" w:rsidR="00982FDB" w:rsidRPr="002C7E22" w:rsidRDefault="00982FDB" w:rsidP="00F27F84">
      <w:pPr>
        <w:ind w:left="1084"/>
        <w:rPr>
          <w:rFonts w:asciiTheme="minorHAnsi" w:hAnsiTheme="minorHAnsi" w:cs="Arial"/>
        </w:rPr>
      </w:pPr>
    </w:p>
    <w:p w14:paraId="34E915E8" w14:textId="77777777" w:rsidR="00982FDB" w:rsidRPr="002C7E22" w:rsidRDefault="00982FDB" w:rsidP="00F27F84">
      <w:pPr>
        <w:ind w:left="1084"/>
        <w:rPr>
          <w:rFonts w:asciiTheme="minorHAnsi" w:hAnsiTheme="minorHAnsi" w:cs="Arial"/>
        </w:rPr>
      </w:pPr>
    </w:p>
    <w:p w14:paraId="34E915E9" w14:textId="77777777" w:rsidR="00856096" w:rsidRPr="002C7E22" w:rsidRDefault="00856096" w:rsidP="002C7E22">
      <w:pPr>
        <w:ind w:left="720"/>
        <w:rPr>
          <w:rFonts w:asciiTheme="minorHAnsi" w:hAnsiTheme="minorHAnsi" w:cs="Arial"/>
        </w:rPr>
      </w:pPr>
      <w:r w:rsidRPr="002C7E22">
        <w:rPr>
          <w:rFonts w:asciiTheme="minorHAnsi" w:hAnsiTheme="minorHAnsi" w:cs="Arial"/>
          <w:bCs/>
        </w:rPr>
        <w:t>The University</w:t>
      </w:r>
      <w:r w:rsidRPr="002C7E22">
        <w:rPr>
          <w:rFonts w:asciiTheme="minorHAnsi" w:hAnsiTheme="minorHAnsi" w:cs="Arial"/>
        </w:rPr>
        <w:t xml:space="preserve"> reserves the right to amend this schedule as it deems necessary. </w:t>
      </w:r>
    </w:p>
    <w:p w14:paraId="34E915EA" w14:textId="77777777" w:rsidR="00856096" w:rsidRPr="002C7E22" w:rsidRDefault="00856096" w:rsidP="00F27F84">
      <w:pPr>
        <w:keepNext/>
        <w:keepLines/>
        <w:ind w:left="4"/>
        <w:outlineLvl w:val="0"/>
        <w:rPr>
          <w:rFonts w:asciiTheme="minorHAnsi" w:hAnsiTheme="minorHAnsi" w:cs="Arial"/>
        </w:rPr>
      </w:pPr>
    </w:p>
    <w:p w14:paraId="34E915EB" w14:textId="77777777" w:rsidR="009363F2" w:rsidRPr="002C7E22" w:rsidRDefault="00A73D7F" w:rsidP="002C7E22">
      <w:pPr>
        <w:pStyle w:val="Heading2"/>
      </w:pPr>
      <w:bookmarkStart w:id="29" w:name="_Toc468715691"/>
      <w:bookmarkStart w:id="30" w:name="_Toc468715764"/>
      <w:bookmarkStart w:id="31" w:name="_Toc468716021"/>
      <w:bookmarkStart w:id="32" w:name="_Toc468716093"/>
      <w:bookmarkStart w:id="33" w:name="_Toc468716218"/>
      <w:bookmarkStart w:id="34" w:name="_Toc468717050"/>
      <w:bookmarkStart w:id="35" w:name="_Toc468717256"/>
      <w:bookmarkStart w:id="36" w:name="_Toc468717450"/>
      <w:bookmarkStart w:id="37" w:name="_Toc468717797"/>
      <w:bookmarkStart w:id="38" w:name="_Toc468717879"/>
      <w:bookmarkStart w:id="39" w:name="_Toc468718019"/>
      <w:bookmarkStart w:id="40" w:name="_Toc468718139"/>
      <w:bookmarkStart w:id="41" w:name="_Toc468718324"/>
      <w:bookmarkStart w:id="42" w:name="_Toc468718595"/>
      <w:bookmarkStart w:id="43" w:name="_Toc468720499"/>
      <w:bookmarkStart w:id="44" w:name="_Toc468720718"/>
      <w:bookmarkStart w:id="45" w:name="_Toc468721068"/>
      <w:bookmarkStart w:id="46" w:name="_Toc468715692"/>
      <w:bookmarkStart w:id="47" w:name="_Toc468715765"/>
      <w:bookmarkStart w:id="48" w:name="_Toc468716022"/>
      <w:bookmarkStart w:id="49" w:name="_Toc468716094"/>
      <w:bookmarkStart w:id="50" w:name="_Toc468716219"/>
      <w:bookmarkStart w:id="51" w:name="_Toc468717051"/>
      <w:bookmarkStart w:id="52" w:name="_Toc468717257"/>
      <w:bookmarkStart w:id="53" w:name="_Toc468717451"/>
      <w:bookmarkStart w:id="54" w:name="_Toc468717798"/>
      <w:bookmarkStart w:id="55" w:name="_Toc468717880"/>
      <w:bookmarkStart w:id="56" w:name="_Toc468718020"/>
      <w:bookmarkStart w:id="57" w:name="_Toc468718140"/>
      <w:bookmarkStart w:id="58" w:name="_Toc468718325"/>
      <w:bookmarkStart w:id="59" w:name="_Toc468718596"/>
      <w:bookmarkStart w:id="60" w:name="_Toc468720500"/>
      <w:bookmarkStart w:id="61" w:name="_Toc468720719"/>
      <w:bookmarkStart w:id="62" w:name="_Toc468721069"/>
      <w:bookmarkStart w:id="63" w:name="_Toc468715693"/>
      <w:bookmarkStart w:id="64" w:name="_Toc468715766"/>
      <w:bookmarkStart w:id="65" w:name="_Toc468716023"/>
      <w:bookmarkStart w:id="66" w:name="_Toc468716095"/>
      <w:bookmarkStart w:id="67" w:name="_Toc468716220"/>
      <w:bookmarkStart w:id="68" w:name="_Toc468717052"/>
      <w:bookmarkStart w:id="69" w:name="_Toc468717258"/>
      <w:bookmarkStart w:id="70" w:name="_Toc468717452"/>
      <w:bookmarkStart w:id="71" w:name="_Toc468717799"/>
      <w:bookmarkStart w:id="72" w:name="_Toc468717881"/>
      <w:bookmarkStart w:id="73" w:name="_Toc468718021"/>
      <w:bookmarkStart w:id="74" w:name="_Toc468718141"/>
      <w:bookmarkStart w:id="75" w:name="_Toc468718326"/>
      <w:bookmarkStart w:id="76" w:name="_Toc468718597"/>
      <w:bookmarkStart w:id="77" w:name="_Toc468720501"/>
      <w:bookmarkStart w:id="78" w:name="_Toc468720720"/>
      <w:bookmarkStart w:id="79" w:name="_Toc468721070"/>
      <w:bookmarkStart w:id="80" w:name="_Toc468715699"/>
      <w:bookmarkStart w:id="81" w:name="_Toc468715772"/>
      <w:bookmarkStart w:id="82" w:name="_Toc468716029"/>
      <w:bookmarkStart w:id="83" w:name="_Toc468716101"/>
      <w:bookmarkStart w:id="84" w:name="_Toc468716226"/>
      <w:bookmarkStart w:id="85" w:name="_Toc468717058"/>
      <w:bookmarkStart w:id="86" w:name="_Toc468717264"/>
      <w:bookmarkStart w:id="87" w:name="_Toc468717458"/>
      <w:bookmarkStart w:id="88" w:name="_Toc468717805"/>
      <w:bookmarkStart w:id="89" w:name="_Toc468717887"/>
      <w:bookmarkStart w:id="90" w:name="_Toc468718027"/>
      <w:bookmarkStart w:id="91" w:name="_Toc468718147"/>
      <w:bookmarkStart w:id="92" w:name="_Toc468718332"/>
      <w:bookmarkStart w:id="93" w:name="_Toc468718603"/>
      <w:bookmarkStart w:id="94" w:name="_Toc468720507"/>
      <w:bookmarkStart w:id="95" w:name="_Toc468720726"/>
      <w:bookmarkStart w:id="96" w:name="_Toc468721076"/>
      <w:bookmarkStart w:id="97" w:name="_Toc10144568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t xml:space="preserve">General </w:t>
      </w:r>
      <w:r w:rsidR="001B4165" w:rsidRPr="002C7E22">
        <w:t>Submission Requirements</w:t>
      </w:r>
      <w:bookmarkEnd w:id="97"/>
    </w:p>
    <w:p w14:paraId="34E915EC" w14:textId="540DEFD6" w:rsidR="00856096" w:rsidRPr="002C7E22" w:rsidRDefault="00DE23FE" w:rsidP="002C7E22">
      <w:pPr>
        <w:ind w:left="720"/>
        <w:rPr>
          <w:rFonts w:asciiTheme="minorHAnsi" w:hAnsiTheme="minorHAnsi" w:cs="Arial"/>
        </w:rPr>
      </w:pPr>
      <w:r w:rsidRPr="00402377">
        <w:rPr>
          <w:rFonts w:asciiTheme="minorHAnsi" w:hAnsiTheme="minorHAnsi" w:cs="Arial"/>
          <w:u w:val="single"/>
        </w:rPr>
        <w:t>Notification of Intent to Participate</w:t>
      </w:r>
      <w:r w:rsidRPr="002C7E22">
        <w:rPr>
          <w:rFonts w:asciiTheme="minorHAnsi" w:hAnsiTheme="minorHAnsi" w:cs="Arial"/>
        </w:rPr>
        <w:t xml:space="preserve"> - </w:t>
      </w:r>
      <w:r w:rsidR="00856096" w:rsidRPr="002C7E22">
        <w:rPr>
          <w:rFonts w:asciiTheme="minorHAnsi" w:hAnsiTheme="minorHAnsi" w:cs="Arial"/>
        </w:rPr>
        <w:t xml:space="preserve">All </w:t>
      </w:r>
      <w:r w:rsidR="00816638" w:rsidRPr="002C7E22">
        <w:rPr>
          <w:rFonts w:asciiTheme="minorHAnsi" w:hAnsiTheme="minorHAnsi" w:cs="Arial"/>
        </w:rPr>
        <w:t>Contractor</w:t>
      </w:r>
      <w:r w:rsidR="00856096" w:rsidRPr="002C7E22">
        <w:rPr>
          <w:rFonts w:asciiTheme="minorHAnsi" w:hAnsiTheme="minorHAnsi" w:cs="Arial"/>
        </w:rPr>
        <w:t xml:space="preserve">s must complete and return via </w:t>
      </w:r>
      <w:r w:rsidR="00BF120C" w:rsidRPr="002C7E22">
        <w:rPr>
          <w:rFonts w:asciiTheme="minorHAnsi" w:hAnsiTheme="minorHAnsi" w:cs="Arial"/>
        </w:rPr>
        <w:t>email</w:t>
      </w:r>
      <w:r w:rsidR="00856096" w:rsidRPr="002C7E22">
        <w:rPr>
          <w:rFonts w:asciiTheme="minorHAnsi" w:hAnsiTheme="minorHAnsi" w:cs="Arial"/>
        </w:rPr>
        <w:t xml:space="preserve"> the </w:t>
      </w:r>
      <w:r w:rsidR="00856096" w:rsidRPr="002C7E22">
        <w:rPr>
          <w:rFonts w:asciiTheme="minorHAnsi" w:hAnsiTheme="minorHAnsi" w:cs="Arial"/>
          <w:b/>
          <w:bCs/>
        </w:rPr>
        <w:t>Notification of Interest to Participate Form</w:t>
      </w:r>
      <w:r w:rsidR="00856096" w:rsidRPr="002C7E22">
        <w:rPr>
          <w:rFonts w:asciiTheme="minorHAnsi" w:hAnsiTheme="minorHAnsi" w:cs="Arial"/>
        </w:rPr>
        <w:t xml:space="preserve">, attached hereto as </w:t>
      </w:r>
      <w:r w:rsidR="00856096" w:rsidRPr="002C7E22">
        <w:rPr>
          <w:rFonts w:asciiTheme="minorHAnsi" w:hAnsiTheme="minorHAnsi" w:cs="Arial"/>
          <w:b/>
          <w:bCs/>
          <w:u w:val="single"/>
        </w:rPr>
        <w:t>Appendix A</w:t>
      </w:r>
      <w:r w:rsidR="00856096" w:rsidRPr="002C7E22">
        <w:rPr>
          <w:rFonts w:asciiTheme="minorHAnsi" w:hAnsiTheme="minorHAnsi" w:cs="Arial"/>
          <w:b/>
          <w:bCs/>
        </w:rPr>
        <w:t xml:space="preserve">, </w:t>
      </w:r>
      <w:r w:rsidR="00856096" w:rsidRPr="002C7E22">
        <w:rPr>
          <w:rFonts w:asciiTheme="minorHAnsi" w:hAnsiTheme="minorHAnsi" w:cs="Arial"/>
          <w:b/>
          <w:bCs/>
          <w:u w:val="single"/>
        </w:rPr>
        <w:t xml:space="preserve">no later than </w:t>
      </w:r>
      <w:r w:rsidR="00856096" w:rsidRPr="3313E9D9">
        <w:rPr>
          <w:rFonts w:asciiTheme="minorHAnsi" w:hAnsiTheme="minorHAnsi" w:cs="Arial"/>
          <w:b/>
          <w:bCs/>
          <w:u w:val="single"/>
        </w:rPr>
        <w:t>11:59pm</w:t>
      </w:r>
      <w:r w:rsidR="00402377">
        <w:rPr>
          <w:rFonts w:asciiTheme="minorHAnsi" w:hAnsiTheme="minorHAnsi" w:cs="Arial"/>
          <w:b/>
          <w:bCs/>
          <w:u w:val="single"/>
        </w:rPr>
        <w:t xml:space="preserve"> Eastern Time</w:t>
      </w:r>
      <w:r w:rsidR="00856096" w:rsidRPr="002C7E22">
        <w:rPr>
          <w:rFonts w:asciiTheme="minorHAnsi" w:hAnsiTheme="minorHAnsi" w:cs="Arial"/>
          <w:b/>
          <w:bCs/>
          <w:u w:val="single"/>
        </w:rPr>
        <w:t xml:space="preserve"> o</w:t>
      </w:r>
      <w:r w:rsidR="00856096" w:rsidRPr="00BB3A52">
        <w:rPr>
          <w:rFonts w:asciiTheme="minorHAnsi" w:hAnsiTheme="minorHAnsi" w:cs="Arial"/>
          <w:b/>
          <w:bCs/>
          <w:u w:val="single"/>
        </w:rPr>
        <w:t>n</w:t>
      </w:r>
      <w:r w:rsidR="00B838B1" w:rsidRPr="00BB3A52">
        <w:rPr>
          <w:rFonts w:asciiTheme="minorHAnsi" w:hAnsiTheme="minorHAnsi" w:cs="Arial"/>
          <w:b/>
          <w:bCs/>
          <w:u w:val="single"/>
        </w:rPr>
        <w:t xml:space="preserve"> </w:t>
      </w:r>
      <w:r w:rsidR="00B701F7" w:rsidRPr="67AA0B40">
        <w:rPr>
          <w:rFonts w:asciiTheme="minorHAnsi" w:hAnsiTheme="minorHAnsi" w:cs="Arial"/>
          <w:b/>
          <w:bCs/>
          <w:u w:val="single"/>
        </w:rPr>
        <w:t>04/29</w:t>
      </w:r>
      <w:r w:rsidR="00B701F7">
        <w:rPr>
          <w:rFonts w:asciiTheme="minorHAnsi" w:hAnsiTheme="minorHAnsi" w:cs="Arial"/>
          <w:b/>
          <w:bCs/>
          <w:u w:val="single"/>
        </w:rPr>
        <w:t>/2022</w:t>
      </w:r>
      <w:r w:rsidR="00856096" w:rsidRPr="002C7E22">
        <w:rPr>
          <w:rFonts w:asciiTheme="minorHAnsi" w:hAnsiTheme="minorHAnsi" w:cs="Arial"/>
        </w:rPr>
        <w:t xml:space="preserve">.  This form confirms that </w:t>
      </w:r>
      <w:r w:rsidR="008F5B43" w:rsidRPr="00DC677A">
        <w:rPr>
          <w:rFonts w:asciiTheme="minorHAnsi" w:hAnsiTheme="minorHAnsi" w:cs="Arial"/>
        </w:rPr>
        <w:t>Contractor</w:t>
      </w:r>
      <w:r w:rsidR="00856096" w:rsidRPr="002C7E22">
        <w:rPr>
          <w:rFonts w:asciiTheme="minorHAnsi" w:hAnsiTheme="minorHAnsi" w:cs="Arial"/>
        </w:rPr>
        <w:t xml:space="preserve"> </w:t>
      </w:r>
      <w:r w:rsidRPr="002C7E22">
        <w:rPr>
          <w:rFonts w:asciiTheme="minorHAnsi" w:hAnsiTheme="minorHAnsi" w:cs="Arial"/>
        </w:rPr>
        <w:t xml:space="preserve">either </w:t>
      </w:r>
      <w:r w:rsidR="00856096" w:rsidRPr="002C7E22">
        <w:rPr>
          <w:rFonts w:asciiTheme="minorHAnsi" w:hAnsiTheme="minorHAnsi" w:cs="Arial"/>
        </w:rPr>
        <w:t xml:space="preserve">who intends to participate </w:t>
      </w:r>
      <w:r w:rsidRPr="002C7E22">
        <w:rPr>
          <w:rFonts w:asciiTheme="minorHAnsi" w:hAnsiTheme="minorHAnsi" w:cs="Arial"/>
        </w:rPr>
        <w:t xml:space="preserve">and </w:t>
      </w:r>
      <w:r w:rsidR="00856096" w:rsidRPr="002C7E22">
        <w:rPr>
          <w:rFonts w:asciiTheme="minorHAnsi" w:hAnsiTheme="minorHAnsi" w:cs="Arial"/>
        </w:rPr>
        <w:t>has received all of the materials and that all of the proposal requirements are understood and agreed to prior to preparation and submission of a proposal</w:t>
      </w:r>
      <w:r w:rsidRPr="002C7E22">
        <w:rPr>
          <w:rFonts w:asciiTheme="minorHAnsi" w:hAnsiTheme="minorHAnsi" w:cs="Arial"/>
        </w:rPr>
        <w:t xml:space="preserve"> or that </w:t>
      </w:r>
      <w:r w:rsidR="008F5B43" w:rsidRPr="00DC677A">
        <w:rPr>
          <w:rFonts w:asciiTheme="minorHAnsi" w:hAnsiTheme="minorHAnsi" w:cs="Arial"/>
        </w:rPr>
        <w:t>Contractor</w:t>
      </w:r>
      <w:r w:rsidRPr="002C7E22">
        <w:rPr>
          <w:rFonts w:asciiTheme="minorHAnsi" w:hAnsiTheme="minorHAnsi" w:cs="Arial"/>
        </w:rPr>
        <w:t xml:space="preserve"> does not</w:t>
      </w:r>
      <w:r w:rsidR="00856096" w:rsidRPr="002C7E22">
        <w:rPr>
          <w:rFonts w:asciiTheme="minorHAnsi" w:hAnsiTheme="minorHAnsi" w:cs="Arial"/>
        </w:rPr>
        <w:t xml:space="preserve"> </w:t>
      </w:r>
      <w:r w:rsidR="00856096" w:rsidRPr="67AA0B40">
        <w:rPr>
          <w:rFonts w:asciiTheme="minorHAnsi" w:hAnsiTheme="minorHAnsi" w:cs="Arial"/>
        </w:rPr>
        <w:t>intend</w:t>
      </w:r>
      <w:r w:rsidR="00856096" w:rsidRPr="002C7E22">
        <w:rPr>
          <w:rFonts w:asciiTheme="minorHAnsi" w:hAnsiTheme="minorHAnsi" w:cs="Arial"/>
        </w:rPr>
        <w:t xml:space="preserve"> to participate</w:t>
      </w:r>
      <w:r w:rsidRPr="002C7E22">
        <w:rPr>
          <w:rFonts w:asciiTheme="minorHAnsi" w:hAnsiTheme="minorHAnsi" w:cs="Arial"/>
        </w:rPr>
        <w:t xml:space="preserve"> and </w:t>
      </w:r>
      <w:r w:rsidR="00856096" w:rsidRPr="002C7E22">
        <w:rPr>
          <w:rFonts w:asciiTheme="minorHAnsi" w:hAnsiTheme="minorHAnsi" w:cs="Arial"/>
        </w:rPr>
        <w:t xml:space="preserve">has notified the University that it declines to submit a proposal.  Failure by a </w:t>
      </w:r>
      <w:r w:rsidR="00816638" w:rsidRPr="002C7E22">
        <w:rPr>
          <w:rFonts w:asciiTheme="minorHAnsi" w:hAnsiTheme="minorHAnsi" w:cs="Arial"/>
        </w:rPr>
        <w:t>Contractor</w:t>
      </w:r>
      <w:r w:rsidR="00856096" w:rsidRPr="002C7E22">
        <w:rPr>
          <w:rFonts w:asciiTheme="minorHAnsi" w:hAnsiTheme="minorHAnsi" w:cs="Arial"/>
        </w:rPr>
        <w:t xml:space="preserve"> to </w:t>
      </w:r>
      <w:r w:rsidR="00D54E5C">
        <w:tab/>
      </w:r>
      <w:r w:rsidR="00856096" w:rsidRPr="002C7E22">
        <w:rPr>
          <w:rFonts w:asciiTheme="minorHAnsi" w:hAnsiTheme="minorHAnsi" w:cs="Arial"/>
        </w:rPr>
        <w:t xml:space="preserve">either respond </w:t>
      </w:r>
      <w:r w:rsidR="00AD24FB" w:rsidRPr="002C7E22">
        <w:rPr>
          <w:rFonts w:asciiTheme="minorHAnsi" w:hAnsiTheme="minorHAnsi" w:cs="Arial"/>
        </w:rPr>
        <w:t xml:space="preserve">to </w:t>
      </w:r>
      <w:r w:rsidR="00856096" w:rsidRPr="002C7E22">
        <w:rPr>
          <w:rFonts w:asciiTheme="minorHAnsi" w:hAnsiTheme="minorHAnsi" w:cs="Arial"/>
        </w:rPr>
        <w:t xml:space="preserve">or decline this RFP may result in </w:t>
      </w:r>
      <w:r w:rsidR="008F5B43" w:rsidRPr="00DC677A">
        <w:rPr>
          <w:rFonts w:asciiTheme="minorHAnsi" w:hAnsiTheme="minorHAnsi" w:cs="Arial"/>
        </w:rPr>
        <w:t>Contractor</w:t>
      </w:r>
      <w:r w:rsidR="00856096" w:rsidRPr="002C7E22">
        <w:rPr>
          <w:rFonts w:asciiTheme="minorHAnsi" w:hAnsiTheme="minorHAnsi" w:cs="Arial"/>
        </w:rPr>
        <w:t xml:space="preserve"> being eliminated as a potential participant in connection with future requests for proposals by the University.  </w:t>
      </w:r>
    </w:p>
    <w:p w14:paraId="34E915ED" w14:textId="77777777" w:rsidR="00856096" w:rsidRPr="002C7E22" w:rsidRDefault="00856096" w:rsidP="002C7E22">
      <w:pPr>
        <w:ind w:left="720"/>
        <w:rPr>
          <w:rFonts w:asciiTheme="minorHAnsi" w:hAnsiTheme="minorHAnsi" w:cs="Arial"/>
        </w:rPr>
      </w:pPr>
    </w:p>
    <w:p w14:paraId="34E915EE" w14:textId="77777777" w:rsidR="00856096" w:rsidRPr="002C7E22" w:rsidRDefault="00402377" w:rsidP="002C7E22">
      <w:pPr>
        <w:ind w:left="720"/>
        <w:rPr>
          <w:rFonts w:asciiTheme="minorHAnsi" w:hAnsiTheme="minorHAnsi" w:cs="Arial"/>
        </w:rPr>
      </w:pPr>
      <w:r>
        <w:rPr>
          <w:rFonts w:asciiTheme="minorHAnsi" w:hAnsiTheme="minorHAnsi" w:cs="Arial"/>
          <w:u w:val="single"/>
        </w:rPr>
        <w:t xml:space="preserve">Detailed </w:t>
      </w:r>
      <w:r w:rsidR="00DE23FE" w:rsidRPr="00402377">
        <w:rPr>
          <w:rFonts w:asciiTheme="minorHAnsi" w:hAnsiTheme="minorHAnsi" w:cs="Arial"/>
          <w:u w:val="single"/>
        </w:rPr>
        <w:t>Submission Requirements</w:t>
      </w:r>
      <w:r w:rsidR="00DE23FE" w:rsidRPr="002C7E22">
        <w:rPr>
          <w:rFonts w:asciiTheme="minorHAnsi" w:hAnsiTheme="minorHAnsi" w:cs="Arial"/>
        </w:rPr>
        <w:t xml:space="preserve"> - </w:t>
      </w:r>
      <w:r w:rsidR="00856096" w:rsidRPr="002C7E22">
        <w:rPr>
          <w:rFonts w:asciiTheme="minorHAnsi" w:hAnsiTheme="minorHAnsi" w:cs="Arial"/>
        </w:rPr>
        <w:t>In order to receive consideration, response</w:t>
      </w:r>
      <w:r w:rsidR="00DE23FE" w:rsidRPr="002C7E22">
        <w:rPr>
          <w:rFonts w:asciiTheme="minorHAnsi" w:hAnsiTheme="minorHAnsi" w:cs="Arial"/>
        </w:rPr>
        <w:t>s</w:t>
      </w:r>
      <w:r w:rsidR="00856096" w:rsidRPr="002C7E22">
        <w:rPr>
          <w:rFonts w:asciiTheme="minorHAnsi" w:hAnsiTheme="minorHAnsi" w:cs="Arial"/>
        </w:rPr>
        <w:t xml:space="preserve"> to this RFP must follow the </w:t>
      </w:r>
      <w:r>
        <w:rPr>
          <w:rFonts w:asciiTheme="minorHAnsi" w:hAnsiTheme="minorHAnsi" w:cs="Arial"/>
        </w:rPr>
        <w:t xml:space="preserve">Detailed </w:t>
      </w:r>
      <w:r w:rsidR="00856096" w:rsidRPr="002C7E22">
        <w:rPr>
          <w:rFonts w:asciiTheme="minorHAnsi" w:hAnsiTheme="minorHAnsi" w:cs="Arial"/>
        </w:rPr>
        <w:t xml:space="preserve">Submission Requirements set forth in Section </w:t>
      </w:r>
      <w:r w:rsidR="000A724C" w:rsidRPr="002C7E22">
        <w:rPr>
          <w:rFonts w:asciiTheme="minorHAnsi" w:hAnsiTheme="minorHAnsi" w:cs="Arial"/>
        </w:rPr>
        <w:t>4</w:t>
      </w:r>
      <w:r w:rsidR="00856096" w:rsidRPr="002C7E22">
        <w:rPr>
          <w:rFonts w:asciiTheme="minorHAnsi" w:hAnsiTheme="minorHAnsi" w:cs="Arial"/>
          <w:color w:val="FF0000"/>
        </w:rPr>
        <w:t xml:space="preserve"> </w:t>
      </w:r>
      <w:r w:rsidR="00856096" w:rsidRPr="002C7E22">
        <w:rPr>
          <w:rFonts w:asciiTheme="minorHAnsi" w:hAnsiTheme="minorHAnsi" w:cs="Arial"/>
        </w:rPr>
        <w:t xml:space="preserve">of this RFP.  </w:t>
      </w:r>
    </w:p>
    <w:p w14:paraId="34E915EF" w14:textId="77777777" w:rsidR="00856096" w:rsidRPr="002C7E22" w:rsidRDefault="00856096" w:rsidP="002C7E22">
      <w:pPr>
        <w:ind w:left="720"/>
        <w:rPr>
          <w:rFonts w:asciiTheme="minorHAnsi" w:hAnsiTheme="minorHAnsi" w:cs="Arial"/>
        </w:rPr>
      </w:pPr>
    </w:p>
    <w:p w14:paraId="34E915F0" w14:textId="5BD5AE2F" w:rsidR="00856096" w:rsidRPr="002C7E22" w:rsidRDefault="00DE23FE" w:rsidP="00A45DB4">
      <w:pPr>
        <w:ind w:left="720"/>
        <w:rPr>
          <w:rFonts w:asciiTheme="minorHAnsi" w:hAnsiTheme="minorHAnsi" w:cs="Arial"/>
        </w:rPr>
      </w:pPr>
      <w:r w:rsidRPr="00402377">
        <w:rPr>
          <w:rFonts w:asciiTheme="minorHAnsi" w:hAnsiTheme="minorHAnsi" w:cs="Arial"/>
          <w:u w:val="single"/>
        </w:rPr>
        <w:t>Proposal Submissions</w:t>
      </w:r>
      <w:r w:rsidRPr="002C7E22">
        <w:rPr>
          <w:rFonts w:asciiTheme="minorHAnsi" w:hAnsiTheme="minorHAnsi" w:cs="Arial"/>
        </w:rPr>
        <w:t xml:space="preserve"> - </w:t>
      </w:r>
      <w:r w:rsidR="00816638" w:rsidRPr="002C7E22">
        <w:rPr>
          <w:rFonts w:asciiTheme="minorHAnsi" w:hAnsiTheme="minorHAnsi" w:cs="Arial"/>
        </w:rPr>
        <w:t>Contractor</w:t>
      </w:r>
      <w:r w:rsidR="00856096" w:rsidRPr="002C7E22">
        <w:rPr>
          <w:rFonts w:asciiTheme="minorHAnsi" w:hAnsiTheme="minorHAnsi" w:cs="Arial"/>
        </w:rPr>
        <w:t xml:space="preserve">s should submit </w:t>
      </w:r>
      <w:r w:rsidR="00631100" w:rsidRPr="002C7E22">
        <w:rPr>
          <w:rFonts w:asciiTheme="minorHAnsi" w:hAnsiTheme="minorHAnsi" w:cs="Arial"/>
          <w:b/>
        </w:rPr>
        <w:t>one (1)</w:t>
      </w:r>
      <w:r w:rsidR="00631100" w:rsidRPr="002C7E22">
        <w:rPr>
          <w:rFonts w:asciiTheme="minorHAnsi" w:hAnsiTheme="minorHAnsi" w:cs="Arial"/>
        </w:rPr>
        <w:t xml:space="preserve"> electronic copy</w:t>
      </w:r>
      <w:r w:rsidR="003D3266" w:rsidRPr="002C7E22">
        <w:rPr>
          <w:rFonts w:asciiTheme="minorHAnsi" w:hAnsiTheme="minorHAnsi" w:cs="Arial"/>
        </w:rPr>
        <w:t xml:space="preserve"> (may be sent </w:t>
      </w:r>
      <w:r w:rsidRPr="002C7E22">
        <w:rPr>
          <w:rFonts w:asciiTheme="minorHAnsi" w:hAnsiTheme="minorHAnsi" w:cs="Arial"/>
        </w:rPr>
        <w:t xml:space="preserve">through </w:t>
      </w:r>
      <w:r w:rsidR="003D3266" w:rsidRPr="002C7E22">
        <w:rPr>
          <w:rFonts w:asciiTheme="minorHAnsi" w:hAnsiTheme="minorHAnsi" w:cs="Arial"/>
        </w:rPr>
        <w:t>email</w:t>
      </w:r>
      <w:r w:rsidR="00856096" w:rsidRPr="002C7E22">
        <w:rPr>
          <w:rFonts w:asciiTheme="minorHAnsi" w:hAnsiTheme="minorHAnsi" w:cs="Arial"/>
        </w:rPr>
        <w:t xml:space="preserve"> </w:t>
      </w:r>
      <w:r w:rsidR="00856096" w:rsidRPr="00B701F7">
        <w:rPr>
          <w:rFonts w:asciiTheme="minorHAnsi" w:hAnsiTheme="minorHAnsi" w:cs="Arial"/>
          <w:b/>
          <w:bCs/>
          <w:u w:val="single"/>
        </w:rPr>
        <w:t>no later</w:t>
      </w:r>
      <w:r w:rsidR="00856096" w:rsidRPr="002C7E22">
        <w:rPr>
          <w:rFonts w:asciiTheme="minorHAnsi" w:hAnsiTheme="minorHAnsi" w:cs="Arial"/>
          <w:b/>
          <w:bCs/>
          <w:u w:val="single"/>
        </w:rPr>
        <w:t xml:space="preserve"> than </w:t>
      </w:r>
      <w:r w:rsidR="00856096" w:rsidRPr="3313E9D9">
        <w:rPr>
          <w:rFonts w:asciiTheme="minorHAnsi" w:hAnsiTheme="minorHAnsi" w:cs="Arial"/>
          <w:b/>
          <w:bCs/>
          <w:u w:val="single"/>
        </w:rPr>
        <w:t>11:59pm</w:t>
      </w:r>
      <w:r w:rsidR="00856096" w:rsidRPr="002C7E22">
        <w:rPr>
          <w:rFonts w:asciiTheme="minorHAnsi" w:hAnsiTheme="minorHAnsi" w:cs="Arial"/>
          <w:b/>
          <w:bCs/>
          <w:u w:val="single"/>
        </w:rPr>
        <w:t xml:space="preserve"> Eastern Time </w:t>
      </w:r>
      <w:r w:rsidR="00D829E5" w:rsidRPr="002C7E22">
        <w:rPr>
          <w:rFonts w:asciiTheme="minorHAnsi" w:hAnsiTheme="minorHAnsi" w:cs="Arial"/>
          <w:b/>
          <w:bCs/>
          <w:u w:val="single"/>
        </w:rPr>
        <w:t>on</w:t>
      </w:r>
      <w:r w:rsidR="008F0642">
        <w:rPr>
          <w:rFonts w:asciiTheme="minorHAnsi" w:hAnsiTheme="minorHAnsi" w:cs="Arial"/>
          <w:b/>
          <w:bCs/>
          <w:u w:val="single"/>
        </w:rPr>
        <w:t xml:space="preserve"> </w:t>
      </w:r>
      <w:r w:rsidR="008F0642" w:rsidRPr="00BB3A52">
        <w:rPr>
          <w:rFonts w:asciiTheme="minorHAnsi" w:hAnsiTheme="minorHAnsi" w:cs="Arial"/>
          <w:b/>
          <w:bCs/>
          <w:u w:val="single"/>
        </w:rPr>
        <w:fldChar w:fldCharType="begin"/>
      </w:r>
      <w:r w:rsidR="008F0642" w:rsidRPr="00BB3A52">
        <w:rPr>
          <w:rFonts w:asciiTheme="minorHAnsi" w:hAnsiTheme="minorHAnsi" w:cs="Arial"/>
          <w:b/>
          <w:bCs/>
          <w:u w:val="single"/>
        </w:rPr>
        <w:instrText xml:space="preserve"> REF  SubMissDueDate </w:instrText>
      </w:r>
      <w:r w:rsidR="00BB3A52" w:rsidRPr="00BB3A52">
        <w:rPr>
          <w:rFonts w:asciiTheme="minorHAnsi" w:hAnsiTheme="minorHAnsi" w:cs="Arial"/>
          <w:b/>
          <w:bCs/>
          <w:u w:val="single"/>
        </w:rPr>
        <w:instrText xml:space="preserve"> \* MERGEFORMAT </w:instrText>
      </w:r>
      <w:r w:rsidR="008F0642" w:rsidRPr="00BB3A52">
        <w:rPr>
          <w:rFonts w:asciiTheme="minorHAnsi" w:hAnsiTheme="minorHAnsi" w:cs="Arial"/>
          <w:b/>
          <w:bCs/>
          <w:u w:val="single"/>
        </w:rPr>
        <w:fldChar w:fldCharType="separate"/>
      </w:r>
      <w:r w:rsidR="00B701F7">
        <w:rPr>
          <w:rFonts w:asciiTheme="minorHAnsi" w:hAnsiTheme="minorHAnsi" w:cs="Arial"/>
          <w:b/>
          <w:bCs/>
          <w:noProof/>
          <w:u w:val="single"/>
        </w:rPr>
        <w:t>05/</w:t>
      </w:r>
      <w:r w:rsidR="005352F0">
        <w:rPr>
          <w:rFonts w:asciiTheme="minorHAnsi" w:hAnsiTheme="minorHAnsi" w:cs="Arial"/>
          <w:b/>
          <w:bCs/>
          <w:noProof/>
          <w:u w:val="single"/>
        </w:rPr>
        <w:t>20</w:t>
      </w:r>
      <w:r w:rsidR="00B701F7">
        <w:rPr>
          <w:rFonts w:asciiTheme="minorHAnsi" w:hAnsiTheme="minorHAnsi" w:cs="Arial"/>
          <w:b/>
          <w:bCs/>
          <w:noProof/>
          <w:u w:val="single"/>
        </w:rPr>
        <w:t>/2022</w:t>
      </w:r>
      <w:r w:rsidR="008F0642" w:rsidRPr="00BB3A52">
        <w:rPr>
          <w:rFonts w:asciiTheme="minorHAnsi" w:hAnsiTheme="minorHAnsi" w:cs="Arial"/>
          <w:b/>
          <w:bCs/>
          <w:u w:val="single"/>
        </w:rPr>
        <w:fldChar w:fldCharType="end"/>
      </w:r>
      <w:r w:rsidR="00856096" w:rsidRPr="002C7E22">
        <w:rPr>
          <w:rFonts w:asciiTheme="minorHAnsi" w:hAnsiTheme="minorHAnsi" w:cs="Arial"/>
          <w:b/>
          <w:bCs/>
        </w:rPr>
        <w:t xml:space="preserve">.  </w:t>
      </w:r>
      <w:r w:rsidR="00856096" w:rsidRPr="002C7E22">
        <w:rPr>
          <w:rFonts w:asciiTheme="minorHAnsi" w:hAnsiTheme="minorHAnsi" w:cs="Arial"/>
        </w:rPr>
        <w:t xml:space="preserve">The </w:t>
      </w:r>
      <w:r w:rsidRPr="002C7E22">
        <w:rPr>
          <w:rFonts w:asciiTheme="minorHAnsi" w:hAnsiTheme="minorHAnsi" w:cs="Arial"/>
          <w:bCs/>
        </w:rPr>
        <w:t>p</w:t>
      </w:r>
      <w:r w:rsidR="00856096" w:rsidRPr="002C7E22">
        <w:rPr>
          <w:rFonts w:asciiTheme="minorHAnsi" w:hAnsiTheme="minorHAnsi" w:cs="Arial"/>
          <w:bCs/>
        </w:rPr>
        <w:t>roposals</w:t>
      </w:r>
      <w:r w:rsidR="00856096" w:rsidRPr="002C7E22">
        <w:rPr>
          <w:rFonts w:asciiTheme="minorHAnsi" w:hAnsiTheme="minorHAnsi" w:cs="Arial"/>
          <w:b/>
          <w:bCs/>
        </w:rPr>
        <w:t xml:space="preserve"> </w:t>
      </w:r>
      <w:r w:rsidR="00856096" w:rsidRPr="002C7E22">
        <w:rPr>
          <w:rFonts w:asciiTheme="minorHAnsi" w:hAnsiTheme="minorHAnsi" w:cs="Arial"/>
        </w:rPr>
        <w:t>should be delivered to:</w:t>
      </w:r>
    </w:p>
    <w:p w14:paraId="34E915F1" w14:textId="77777777" w:rsidR="00B877EC" w:rsidRPr="002C7E22" w:rsidRDefault="00B877EC" w:rsidP="002C7E22">
      <w:pPr>
        <w:ind w:left="720"/>
        <w:rPr>
          <w:rFonts w:asciiTheme="minorHAnsi" w:hAnsiTheme="minorHAnsi" w:cs="Arial"/>
        </w:rPr>
      </w:pPr>
    </w:p>
    <w:p w14:paraId="34E915F2" w14:textId="311A7406" w:rsidR="00E01D91" w:rsidRPr="002C7E22" w:rsidRDefault="00B877EC" w:rsidP="002C7E22">
      <w:pPr>
        <w:ind w:left="720"/>
        <w:rPr>
          <w:rFonts w:asciiTheme="minorHAnsi" w:hAnsiTheme="minorHAnsi" w:cs="Arial"/>
        </w:rPr>
      </w:pPr>
      <w:r w:rsidRPr="002C7E22">
        <w:rPr>
          <w:rFonts w:asciiTheme="minorHAnsi" w:hAnsiTheme="minorHAnsi" w:cs="Arial"/>
        </w:rPr>
        <w:t>Email:</w:t>
      </w:r>
      <w:r w:rsidRPr="002C7E22">
        <w:rPr>
          <w:rFonts w:asciiTheme="minorHAnsi" w:hAnsiTheme="minorHAnsi" w:cs="Arial"/>
        </w:rPr>
        <w:tab/>
      </w:r>
      <w:r w:rsidRPr="002C7E22">
        <w:rPr>
          <w:rFonts w:asciiTheme="minorHAnsi" w:hAnsiTheme="minorHAnsi" w:cs="Arial"/>
        </w:rPr>
        <w:tab/>
      </w:r>
      <w:r w:rsidR="00022ADE" w:rsidRPr="00022ADE">
        <w:rPr>
          <w:rFonts w:asciiTheme="minorHAnsi" w:hAnsiTheme="minorHAnsi" w:cs="Arial"/>
        </w:rPr>
        <w:t>mandreychek@cfo.pitt.edu</w:t>
      </w:r>
    </w:p>
    <w:p w14:paraId="34E915FD" w14:textId="47E091EC" w:rsidR="00856096" w:rsidRPr="002C7E22" w:rsidRDefault="00C64C28" w:rsidP="002C7E22">
      <w:pPr>
        <w:ind w:left="720"/>
        <w:rPr>
          <w:rFonts w:asciiTheme="minorHAnsi" w:hAnsiTheme="minorHAnsi" w:cs="Arial"/>
        </w:rPr>
      </w:pPr>
      <w:r>
        <w:rPr>
          <w:rFonts w:asciiTheme="minorHAnsi" w:hAnsiTheme="minorHAnsi" w:cs="Arial"/>
          <w:sz w:val="24"/>
          <w:szCs w:val="24"/>
        </w:rPr>
        <w:fldChar w:fldCharType="begin"/>
      </w:r>
      <w:r>
        <w:rPr>
          <w:rFonts w:asciiTheme="minorHAnsi" w:hAnsiTheme="minorHAnsi" w:cs="Arial"/>
          <w:sz w:val="24"/>
          <w:szCs w:val="24"/>
        </w:rPr>
        <w:instrText xml:space="preserve"> REF  PSName </w:instrText>
      </w:r>
      <w:r w:rsidR="00BD4782">
        <w:rPr>
          <w:rFonts w:asciiTheme="minorHAnsi" w:hAnsiTheme="minorHAnsi" w:cs="Arial"/>
          <w:sz w:val="24"/>
          <w:szCs w:val="24"/>
        </w:rPr>
        <w:fldChar w:fldCharType="separate"/>
      </w:r>
      <w:r>
        <w:rPr>
          <w:rFonts w:asciiTheme="minorHAnsi" w:hAnsiTheme="minorHAnsi" w:cs="Arial"/>
          <w:sz w:val="24"/>
          <w:szCs w:val="24"/>
        </w:rPr>
        <w:fldChar w:fldCharType="end"/>
      </w:r>
      <w:r w:rsidRPr="00C54655">
        <w:rPr>
          <w:rFonts w:asciiTheme="minorHAnsi" w:hAnsiTheme="minorHAnsi" w:cs="Arial"/>
        </w:rPr>
        <w:fldChar w:fldCharType="begin"/>
      </w:r>
      <w:r w:rsidRPr="00C54655">
        <w:rPr>
          <w:rFonts w:asciiTheme="minorHAnsi" w:hAnsiTheme="minorHAnsi" w:cs="Arial"/>
        </w:rPr>
        <w:instrText xml:space="preserve"> REF  RFPNumber </w:instrText>
      </w:r>
      <w:r w:rsidR="008F0642" w:rsidRPr="00C54655">
        <w:rPr>
          <w:rFonts w:asciiTheme="minorHAnsi" w:hAnsiTheme="minorHAnsi" w:cs="Arial"/>
        </w:rPr>
        <w:instrText xml:space="preserve"> \* MERGEFORMAT </w:instrText>
      </w:r>
      <w:r w:rsidR="00BD4782">
        <w:rPr>
          <w:rFonts w:asciiTheme="minorHAnsi" w:hAnsiTheme="minorHAnsi" w:cs="Arial"/>
        </w:rPr>
        <w:fldChar w:fldCharType="separate"/>
      </w:r>
      <w:r w:rsidRPr="00C54655">
        <w:rPr>
          <w:rFonts w:asciiTheme="minorHAnsi" w:hAnsiTheme="minorHAnsi" w:cs="Arial"/>
        </w:rPr>
        <w:fldChar w:fldCharType="end"/>
      </w:r>
    </w:p>
    <w:p w14:paraId="34E915FE" w14:textId="77777777" w:rsidR="00856096" w:rsidRPr="002C7E22" w:rsidRDefault="00856096" w:rsidP="002C7E22">
      <w:pPr>
        <w:keepNext/>
        <w:ind w:left="720"/>
        <w:rPr>
          <w:rFonts w:asciiTheme="minorHAnsi" w:hAnsiTheme="minorHAnsi" w:cs="Arial"/>
        </w:rPr>
      </w:pPr>
      <w:r w:rsidRPr="002C7E22">
        <w:rPr>
          <w:rFonts w:asciiTheme="minorHAnsi" w:hAnsiTheme="minorHAnsi" w:cs="Arial"/>
        </w:rPr>
        <w:t xml:space="preserve">Proposals received at any other University office will not be considered.  Please direct all questions concerning this RFP, in writing, to the </w:t>
      </w:r>
      <w:r w:rsidR="005431A0" w:rsidRPr="002C7E22">
        <w:rPr>
          <w:rFonts w:asciiTheme="minorHAnsi" w:hAnsiTheme="minorHAnsi" w:cs="Arial"/>
        </w:rPr>
        <w:t>RFP Coordinator</w:t>
      </w:r>
      <w:r w:rsidRPr="002C7E22">
        <w:rPr>
          <w:rFonts w:asciiTheme="minorHAnsi" w:hAnsiTheme="minorHAnsi" w:cs="Arial"/>
        </w:rPr>
        <w:t xml:space="preserve"> identified</w:t>
      </w:r>
      <w:r w:rsidR="00C20011">
        <w:rPr>
          <w:rFonts w:asciiTheme="minorHAnsi" w:hAnsiTheme="minorHAnsi" w:cs="Arial"/>
        </w:rPr>
        <w:t xml:space="preserve"> on page three</w:t>
      </w:r>
      <w:r w:rsidRPr="002C7E22">
        <w:rPr>
          <w:rFonts w:asciiTheme="minorHAnsi" w:hAnsiTheme="minorHAnsi" w:cs="Arial"/>
        </w:rPr>
        <w:t xml:space="preserve">.  Attempts to gain additional information by any other method may result in disqualification of </w:t>
      </w:r>
      <w:r w:rsidR="008F5B43" w:rsidRPr="00DC677A">
        <w:rPr>
          <w:rFonts w:asciiTheme="minorHAnsi" w:hAnsiTheme="minorHAnsi" w:cs="Arial"/>
        </w:rPr>
        <w:t>Contrac</w:t>
      </w:r>
      <w:r w:rsidR="008F5B43" w:rsidRPr="0076197C">
        <w:rPr>
          <w:rFonts w:asciiTheme="minorHAnsi" w:hAnsiTheme="minorHAnsi" w:cs="Arial"/>
        </w:rPr>
        <w:t>tor</w:t>
      </w:r>
      <w:r w:rsidRPr="002C7E22">
        <w:rPr>
          <w:rFonts w:asciiTheme="minorHAnsi" w:hAnsiTheme="minorHAnsi" w:cs="Arial"/>
        </w:rPr>
        <w:t xml:space="preserve">.  No party may meet privately with employees, officers or other representatives of the University to discuss any aspect of this RFP or </w:t>
      </w:r>
      <w:r w:rsidR="00816638" w:rsidRPr="002C7E22">
        <w:rPr>
          <w:rFonts w:asciiTheme="minorHAnsi" w:hAnsiTheme="minorHAnsi" w:cs="Arial"/>
        </w:rPr>
        <w:t>Contractor</w:t>
      </w:r>
      <w:r w:rsidRPr="002C7E22">
        <w:rPr>
          <w:rFonts w:asciiTheme="minorHAnsi" w:hAnsiTheme="minorHAnsi" w:cs="Arial"/>
        </w:rPr>
        <w:t>’s proposal.</w:t>
      </w:r>
    </w:p>
    <w:p w14:paraId="34E915FF" w14:textId="77777777" w:rsidR="00856096" w:rsidRPr="002C7E22" w:rsidRDefault="00856096" w:rsidP="002C7E22">
      <w:pPr>
        <w:ind w:left="720"/>
        <w:rPr>
          <w:rFonts w:asciiTheme="minorHAnsi" w:hAnsiTheme="minorHAnsi" w:cs="Arial"/>
          <w:iCs/>
        </w:rPr>
      </w:pPr>
    </w:p>
    <w:p w14:paraId="34E91600" w14:textId="77777777" w:rsidR="00856096" w:rsidRPr="002C7E22" w:rsidRDefault="00856096" w:rsidP="002C7E22">
      <w:pPr>
        <w:ind w:left="720"/>
        <w:rPr>
          <w:rFonts w:asciiTheme="minorHAnsi" w:hAnsiTheme="minorHAnsi" w:cs="Arial"/>
        </w:rPr>
      </w:pPr>
      <w:r w:rsidRPr="002C7E22">
        <w:rPr>
          <w:rFonts w:asciiTheme="minorHAnsi" w:hAnsiTheme="minorHAnsi" w:cs="Arial"/>
        </w:rPr>
        <w:t>Proposals received after the deadline may be rejected at the sole discretion of the University.  The University assumes no responsibility for late delivery, for any reason whatsoever (i.e., weather or traffic conditions, illness, accident, delivery to wrong location, courier problems).</w:t>
      </w:r>
    </w:p>
    <w:p w14:paraId="34E91601" w14:textId="77777777" w:rsidR="002F2C4A" w:rsidRPr="002C7E22" w:rsidRDefault="002F2C4A" w:rsidP="002C7E22">
      <w:pPr>
        <w:ind w:left="720"/>
        <w:rPr>
          <w:rFonts w:asciiTheme="minorHAnsi" w:hAnsiTheme="minorHAnsi" w:cs="Arial"/>
        </w:rPr>
      </w:pPr>
    </w:p>
    <w:p w14:paraId="34E91602" w14:textId="77777777" w:rsidR="002F2C4A" w:rsidRPr="002C7E22" w:rsidRDefault="002F2C4A" w:rsidP="002C7E22">
      <w:pPr>
        <w:ind w:left="720"/>
        <w:jc w:val="both"/>
        <w:rPr>
          <w:rFonts w:asciiTheme="minorHAnsi" w:hAnsiTheme="minorHAnsi" w:cs="Arial"/>
        </w:rPr>
      </w:pPr>
      <w:r w:rsidRPr="002C7E22">
        <w:rPr>
          <w:rFonts w:asciiTheme="minorHAnsi" w:hAnsiTheme="minorHAnsi" w:cs="Arial"/>
        </w:rPr>
        <w:t>It is the objective of the University to obtain information from each Contractor that is uniform and complete.  In order to evaluate each option in an efficient manner and to determine which Contractor is best able to meet all of the criteria being considered, information submitted for this R</w:t>
      </w:r>
      <w:r w:rsidR="00A9598D" w:rsidRPr="002C7E22">
        <w:rPr>
          <w:rFonts w:asciiTheme="minorHAnsi" w:hAnsiTheme="minorHAnsi" w:cs="Arial"/>
        </w:rPr>
        <w:t>FP</w:t>
      </w:r>
      <w:r w:rsidRPr="002C7E22">
        <w:rPr>
          <w:rFonts w:asciiTheme="minorHAnsi" w:hAnsiTheme="minorHAnsi" w:cs="Arial"/>
        </w:rPr>
        <w:t xml:space="preserve"> must follow the timeline and the specifications outlined below.  The University, at any time and in its sole discretion, may amend or supplement the provisions of this R</w:t>
      </w:r>
      <w:r w:rsidR="00A9598D" w:rsidRPr="002C7E22">
        <w:rPr>
          <w:rFonts w:asciiTheme="minorHAnsi" w:hAnsiTheme="minorHAnsi" w:cs="Arial"/>
        </w:rPr>
        <w:t>F</w:t>
      </w:r>
      <w:r w:rsidRPr="002C7E22">
        <w:rPr>
          <w:rFonts w:asciiTheme="minorHAnsi" w:hAnsiTheme="minorHAnsi" w:cs="Arial"/>
        </w:rPr>
        <w:t xml:space="preserve">P.  </w:t>
      </w:r>
    </w:p>
    <w:p w14:paraId="34E91603" w14:textId="77777777" w:rsidR="002F2C4A" w:rsidRPr="002C7E22" w:rsidRDefault="002F2C4A" w:rsidP="002C7E22">
      <w:pPr>
        <w:ind w:left="720"/>
        <w:rPr>
          <w:rFonts w:asciiTheme="minorHAnsi" w:hAnsiTheme="minorHAnsi" w:cs="Arial"/>
          <w:iCs/>
        </w:rPr>
      </w:pPr>
    </w:p>
    <w:p w14:paraId="34E91604" w14:textId="77777777" w:rsidR="002F2C4A" w:rsidRPr="002C7E22" w:rsidRDefault="002F2C4A" w:rsidP="002C7E22">
      <w:pPr>
        <w:ind w:left="720"/>
        <w:rPr>
          <w:rFonts w:asciiTheme="minorHAnsi" w:hAnsiTheme="minorHAnsi" w:cs="Arial"/>
        </w:rPr>
      </w:pPr>
      <w:r w:rsidRPr="002C7E22">
        <w:rPr>
          <w:rFonts w:asciiTheme="minorHAnsi" w:hAnsiTheme="minorHAnsi" w:cs="Arial"/>
        </w:rPr>
        <w:t>The University is under no obligation, either expressed or implied, to contract for any products or services as a result of this R</w:t>
      </w:r>
      <w:r w:rsidR="00A9598D" w:rsidRPr="002C7E22">
        <w:rPr>
          <w:rFonts w:asciiTheme="minorHAnsi" w:hAnsiTheme="minorHAnsi" w:cs="Arial"/>
        </w:rPr>
        <w:t>FP</w:t>
      </w:r>
      <w:r w:rsidRPr="002C7E22">
        <w:rPr>
          <w:rFonts w:asciiTheme="minorHAnsi" w:hAnsiTheme="minorHAnsi" w:cs="Arial"/>
        </w:rPr>
        <w:t>.  Thi</w:t>
      </w:r>
      <w:r w:rsidR="00A9598D" w:rsidRPr="002C7E22">
        <w:rPr>
          <w:rFonts w:asciiTheme="minorHAnsi" w:hAnsiTheme="minorHAnsi" w:cs="Arial"/>
        </w:rPr>
        <w:t>s RFP</w:t>
      </w:r>
      <w:r w:rsidRPr="002C7E22">
        <w:rPr>
          <w:rFonts w:asciiTheme="minorHAnsi" w:hAnsiTheme="minorHAnsi" w:cs="Arial"/>
        </w:rPr>
        <w:t xml:space="preserve"> does not constitute an agreement on the part of the University to consummate any of the transactions contemplated hereby, and any such agreement is expressly conditioned on and subject to the mutual execution and delivery by the University and the successful Contractor of the Definitive Agreement.  Each Contractor hereby acknowledges and agrees not to maintain any claims or institute any proceedings seeking to establish that any binding contractual relationship exists between it and the University with respect to this </w:t>
      </w:r>
      <w:r w:rsidR="00A9598D" w:rsidRPr="002C7E22">
        <w:rPr>
          <w:rFonts w:asciiTheme="minorHAnsi" w:hAnsiTheme="minorHAnsi" w:cs="Arial"/>
        </w:rPr>
        <w:t>RFP</w:t>
      </w:r>
      <w:r w:rsidRPr="002C7E22">
        <w:rPr>
          <w:rFonts w:asciiTheme="minorHAnsi" w:hAnsiTheme="minorHAnsi" w:cs="Arial"/>
        </w:rPr>
        <w:t>.</w:t>
      </w:r>
    </w:p>
    <w:p w14:paraId="34E91605" w14:textId="77777777" w:rsidR="00856096" w:rsidRPr="002C7E22" w:rsidRDefault="00856096" w:rsidP="002C7E22">
      <w:pPr>
        <w:pStyle w:val="Heading2"/>
        <w:numPr>
          <w:ilvl w:val="0"/>
          <w:numId w:val="0"/>
        </w:numPr>
        <w:ind w:left="792"/>
      </w:pPr>
      <w:bookmarkStart w:id="98" w:name="_Toc468717060"/>
      <w:bookmarkStart w:id="99" w:name="_Toc468717061"/>
      <w:bookmarkStart w:id="100" w:name="_Toc468717062"/>
      <w:bookmarkEnd w:id="98"/>
      <w:bookmarkEnd w:id="99"/>
      <w:bookmarkEnd w:id="100"/>
    </w:p>
    <w:p w14:paraId="34E91606" w14:textId="77777777" w:rsidR="001B4165" w:rsidRPr="002C7E22" w:rsidRDefault="001B4165" w:rsidP="002C7E22">
      <w:pPr>
        <w:pStyle w:val="Heading2"/>
      </w:pPr>
      <w:bookmarkStart w:id="101" w:name="_Toc101445689"/>
      <w:r w:rsidRPr="002C7E22">
        <w:t>Proprietary Information and Disclosure</w:t>
      </w:r>
      <w:bookmarkEnd w:id="101"/>
      <w:r w:rsidRPr="002C7E22">
        <w:t xml:space="preserve"> </w:t>
      </w:r>
    </w:p>
    <w:p w14:paraId="34E91607" w14:textId="77777777" w:rsidR="006B7CEC" w:rsidRPr="002C7E22" w:rsidRDefault="00816638" w:rsidP="002C7E22">
      <w:pPr>
        <w:ind w:left="720"/>
        <w:rPr>
          <w:rFonts w:asciiTheme="minorHAnsi" w:hAnsiTheme="minorHAnsi" w:cs="Arial"/>
        </w:rPr>
      </w:pPr>
      <w:r w:rsidRPr="002C7E22">
        <w:rPr>
          <w:rFonts w:asciiTheme="minorHAnsi" w:hAnsiTheme="minorHAnsi" w:cs="Arial"/>
        </w:rPr>
        <w:t>Contractor</w:t>
      </w:r>
      <w:r w:rsidR="006B7CEC" w:rsidRPr="002C7E22">
        <w:rPr>
          <w:rFonts w:asciiTheme="minorHAnsi" w:hAnsiTheme="minorHAnsi" w:cs="Arial"/>
        </w:rPr>
        <w:t xml:space="preserve"> agrees that any information disclosed by the University to </w:t>
      </w:r>
      <w:r w:rsidRPr="002C7E22">
        <w:rPr>
          <w:rFonts w:asciiTheme="minorHAnsi" w:hAnsiTheme="minorHAnsi" w:cs="Arial"/>
        </w:rPr>
        <w:t>Contractor</w:t>
      </w:r>
      <w:r w:rsidR="006B7CEC" w:rsidRPr="002C7E22">
        <w:rPr>
          <w:rFonts w:asciiTheme="minorHAnsi" w:hAnsiTheme="minorHAnsi" w:cs="Arial"/>
        </w:rPr>
        <w:t xml:space="preserve"> for the purpose of this </w:t>
      </w:r>
      <w:r w:rsidR="009F63E4" w:rsidRPr="002C7E22">
        <w:rPr>
          <w:rFonts w:asciiTheme="minorHAnsi" w:hAnsiTheme="minorHAnsi" w:cs="Arial"/>
        </w:rPr>
        <w:t>RFP</w:t>
      </w:r>
      <w:r w:rsidR="006B7CEC" w:rsidRPr="002C7E22">
        <w:rPr>
          <w:rFonts w:asciiTheme="minorHAnsi" w:hAnsiTheme="minorHAnsi" w:cs="Arial"/>
        </w:rPr>
        <w:t xml:space="preserve"> shall be used only </w:t>
      </w:r>
      <w:r w:rsidR="009F63E4" w:rsidRPr="002C7E22">
        <w:rPr>
          <w:rFonts w:asciiTheme="minorHAnsi" w:hAnsiTheme="minorHAnsi" w:cs="Arial"/>
        </w:rPr>
        <w:t>to complete Contractor’s proposal</w:t>
      </w:r>
      <w:r w:rsidR="006B7CEC" w:rsidRPr="002C7E22">
        <w:rPr>
          <w:rFonts w:asciiTheme="minorHAnsi" w:hAnsiTheme="minorHAnsi" w:cs="Arial"/>
        </w:rPr>
        <w:t xml:space="preserve">.  </w:t>
      </w:r>
      <w:r w:rsidRPr="002C7E22">
        <w:rPr>
          <w:rFonts w:asciiTheme="minorHAnsi" w:hAnsiTheme="minorHAnsi" w:cs="Arial"/>
        </w:rPr>
        <w:t>Contractor</w:t>
      </w:r>
      <w:r w:rsidR="006B7CEC" w:rsidRPr="002C7E22">
        <w:rPr>
          <w:rFonts w:asciiTheme="minorHAnsi" w:hAnsiTheme="minorHAnsi" w:cs="Arial"/>
        </w:rPr>
        <w:t xml:space="preserve"> will keep the information confidential, will not disclose it to any third party, except as authorized by the University or as required by law, and will only disclose it to those within its organization who need to </w:t>
      </w:r>
      <w:r w:rsidR="009F63E4" w:rsidRPr="002C7E22">
        <w:rPr>
          <w:rFonts w:asciiTheme="minorHAnsi" w:hAnsiTheme="minorHAnsi" w:cs="Arial"/>
        </w:rPr>
        <w:t>complete the proposal</w:t>
      </w:r>
      <w:r w:rsidR="006B7CEC" w:rsidRPr="002C7E22">
        <w:rPr>
          <w:rFonts w:asciiTheme="minorHAnsi" w:hAnsiTheme="minorHAnsi" w:cs="Arial"/>
        </w:rPr>
        <w:t xml:space="preserve">.  Upon completion or termination of this </w:t>
      </w:r>
      <w:r w:rsidR="009F63E4" w:rsidRPr="002C7E22">
        <w:rPr>
          <w:rFonts w:asciiTheme="minorHAnsi" w:hAnsiTheme="minorHAnsi" w:cs="Arial"/>
        </w:rPr>
        <w:t>proposal,</w:t>
      </w:r>
      <w:r w:rsidR="006B7CEC" w:rsidRPr="002C7E22">
        <w:rPr>
          <w:rFonts w:asciiTheme="minorHAnsi" w:hAnsiTheme="minorHAnsi" w:cs="Arial"/>
        </w:rPr>
        <w:t xml:space="preserve"> </w:t>
      </w:r>
      <w:r w:rsidRPr="002C7E22">
        <w:rPr>
          <w:rFonts w:asciiTheme="minorHAnsi" w:hAnsiTheme="minorHAnsi" w:cs="Arial"/>
        </w:rPr>
        <w:t>Contractor</w:t>
      </w:r>
      <w:r w:rsidR="006B7CEC" w:rsidRPr="002C7E22">
        <w:rPr>
          <w:rFonts w:asciiTheme="minorHAnsi" w:hAnsiTheme="minorHAnsi" w:cs="Arial"/>
        </w:rPr>
        <w:t xml:space="preserve"> shall return all such information to the University, or make such other disposition thereof as may be directed or approved by the University.   No item furnished under this </w:t>
      </w:r>
      <w:r w:rsidR="009F63E4" w:rsidRPr="002C7E22">
        <w:rPr>
          <w:rFonts w:asciiTheme="minorHAnsi" w:hAnsiTheme="minorHAnsi" w:cs="Arial"/>
        </w:rPr>
        <w:t>RFP</w:t>
      </w:r>
      <w:r w:rsidR="006B7CEC" w:rsidRPr="002C7E22">
        <w:rPr>
          <w:rFonts w:asciiTheme="minorHAnsi" w:hAnsiTheme="minorHAnsi" w:cs="Arial"/>
        </w:rPr>
        <w:t xml:space="preserve">, or </w:t>
      </w:r>
      <w:r w:rsidR="00F714BF" w:rsidRPr="002C7E22">
        <w:rPr>
          <w:rFonts w:asciiTheme="minorHAnsi" w:hAnsiTheme="minorHAnsi" w:cs="Arial"/>
        </w:rPr>
        <w:t>product</w:t>
      </w:r>
      <w:r w:rsidR="006B7CEC" w:rsidRPr="002C7E22">
        <w:rPr>
          <w:rFonts w:asciiTheme="minorHAnsi" w:hAnsiTheme="minorHAnsi" w:cs="Arial"/>
        </w:rPr>
        <w:t xml:space="preserve">s, plans, designs, or specifications for producing the same, which have been specifically designed for or by the University, shall be duplicated or used by </w:t>
      </w:r>
      <w:r w:rsidRPr="002C7E22">
        <w:rPr>
          <w:rFonts w:asciiTheme="minorHAnsi" w:hAnsiTheme="minorHAnsi" w:cs="Arial"/>
        </w:rPr>
        <w:t>Contractor</w:t>
      </w:r>
      <w:r w:rsidR="006B7CEC" w:rsidRPr="002C7E22">
        <w:rPr>
          <w:rFonts w:asciiTheme="minorHAnsi" w:hAnsiTheme="minorHAnsi" w:cs="Arial"/>
        </w:rPr>
        <w:t xml:space="preserve">.  </w:t>
      </w:r>
      <w:r w:rsidRPr="002C7E22">
        <w:rPr>
          <w:rFonts w:asciiTheme="minorHAnsi" w:hAnsiTheme="minorHAnsi" w:cs="Arial"/>
        </w:rPr>
        <w:t>Contractor</w:t>
      </w:r>
      <w:r w:rsidR="006B7CEC" w:rsidRPr="002C7E22">
        <w:rPr>
          <w:rFonts w:asciiTheme="minorHAnsi" w:hAnsiTheme="minorHAnsi" w:cs="Arial"/>
        </w:rPr>
        <w:t xml:space="preserve"> agrees that it will not, without prior written approval of the University, publicize this </w:t>
      </w:r>
      <w:r w:rsidR="009F63E4" w:rsidRPr="002C7E22">
        <w:rPr>
          <w:rFonts w:asciiTheme="minorHAnsi" w:hAnsiTheme="minorHAnsi" w:cs="Arial"/>
        </w:rPr>
        <w:t xml:space="preserve">RFP </w:t>
      </w:r>
      <w:r w:rsidR="006B7CEC" w:rsidRPr="002C7E22">
        <w:rPr>
          <w:rFonts w:asciiTheme="minorHAnsi" w:hAnsiTheme="minorHAnsi" w:cs="Arial"/>
        </w:rPr>
        <w:t xml:space="preserve">or disclose, confirm or deny any details thereof to third parties, or use the University's name in connection with </w:t>
      </w:r>
      <w:r w:rsidRPr="002C7E22">
        <w:rPr>
          <w:rFonts w:asciiTheme="minorHAnsi" w:hAnsiTheme="minorHAnsi" w:cs="Arial"/>
        </w:rPr>
        <w:t>Contractor</w:t>
      </w:r>
      <w:r w:rsidR="006B7CEC" w:rsidRPr="002C7E22">
        <w:rPr>
          <w:rFonts w:asciiTheme="minorHAnsi" w:hAnsiTheme="minorHAnsi" w:cs="Arial"/>
        </w:rPr>
        <w:t xml:space="preserve">'s sales promotion or publicity without prior written approval from the University. Nothing in this provision shall restrict </w:t>
      </w:r>
      <w:r w:rsidRPr="002C7E22">
        <w:rPr>
          <w:rFonts w:asciiTheme="minorHAnsi" w:hAnsiTheme="minorHAnsi" w:cs="Arial"/>
        </w:rPr>
        <w:t>Contractor</w:t>
      </w:r>
      <w:r w:rsidR="006B7CEC" w:rsidRPr="002C7E22">
        <w:rPr>
          <w:rFonts w:asciiTheme="minorHAnsi" w:hAnsiTheme="minorHAnsi" w:cs="Arial"/>
        </w:rPr>
        <w:t xml:space="preserve">'s right to use or disclose any information which is or becomes generally known to the public without breach of this provision by </w:t>
      </w:r>
      <w:r w:rsidRPr="002C7E22">
        <w:rPr>
          <w:rFonts w:asciiTheme="minorHAnsi" w:hAnsiTheme="minorHAnsi" w:cs="Arial"/>
        </w:rPr>
        <w:t>Contractor</w:t>
      </w:r>
      <w:r w:rsidR="006B7CEC" w:rsidRPr="002C7E22">
        <w:rPr>
          <w:rFonts w:asciiTheme="minorHAnsi" w:hAnsiTheme="minorHAnsi" w:cs="Arial"/>
        </w:rPr>
        <w:t>, or is rightfully obtained without restriction from other sources.</w:t>
      </w:r>
    </w:p>
    <w:p w14:paraId="34E91608" w14:textId="77777777" w:rsidR="001B4165" w:rsidRPr="002C7E22" w:rsidRDefault="001B4165" w:rsidP="00F27F84">
      <w:pPr>
        <w:ind w:left="1084"/>
        <w:rPr>
          <w:rFonts w:asciiTheme="minorHAnsi" w:hAnsiTheme="minorHAnsi" w:cs="Arial"/>
        </w:rPr>
      </w:pPr>
    </w:p>
    <w:p w14:paraId="34E91609" w14:textId="77777777" w:rsidR="001B4165" w:rsidRPr="003665DE" w:rsidRDefault="001B4165" w:rsidP="002C7E22">
      <w:pPr>
        <w:pStyle w:val="Heading2"/>
      </w:pPr>
      <w:bookmarkStart w:id="102" w:name="_Toc101445690"/>
      <w:r w:rsidRPr="0076197C">
        <w:t>University Policies and Procedures</w:t>
      </w:r>
      <w:bookmarkEnd w:id="102"/>
    </w:p>
    <w:p w14:paraId="34E9160A" w14:textId="77777777" w:rsidR="00847B60" w:rsidRPr="002C7E22" w:rsidRDefault="00847B60" w:rsidP="002C7E22">
      <w:pPr>
        <w:spacing w:after="120"/>
        <w:ind w:left="720"/>
        <w:rPr>
          <w:rFonts w:asciiTheme="minorHAnsi" w:hAnsiTheme="minorHAnsi" w:cs="Arial"/>
        </w:rPr>
      </w:pPr>
      <w:r w:rsidRPr="002C7E22">
        <w:rPr>
          <w:rFonts w:asciiTheme="minorHAnsi" w:hAnsiTheme="minorHAnsi" w:cs="Arial"/>
        </w:rPr>
        <w:t>It is incumbent upon all Contractors to familiarize themselves with the University’s policies and procedures prior to the submission of a response to this RFP (i.e., non-discrimination, equal opportunity and affirmative action, sexual ha</w:t>
      </w:r>
      <w:r w:rsidR="009D58EF">
        <w:rPr>
          <w:rFonts w:asciiTheme="minorHAnsi" w:hAnsiTheme="minorHAnsi" w:cs="Arial"/>
        </w:rPr>
        <w:t>rassment, licensing and use of p</w:t>
      </w:r>
      <w:r w:rsidRPr="002C7E22">
        <w:rPr>
          <w:rFonts w:asciiTheme="minorHAnsi" w:hAnsiTheme="minorHAnsi" w:cs="Arial"/>
        </w:rPr>
        <w:t xml:space="preserve">ublisher name/logo, smoking, drug-free workplace/drug-free school).  </w:t>
      </w:r>
      <w:r w:rsidR="00DE23FE" w:rsidRPr="002C7E22">
        <w:rPr>
          <w:rFonts w:asciiTheme="minorHAnsi" w:hAnsiTheme="minorHAnsi" w:cs="Arial"/>
        </w:rPr>
        <w:t xml:space="preserve">Contractors </w:t>
      </w:r>
      <w:r w:rsidRPr="002C7E22">
        <w:rPr>
          <w:rFonts w:asciiTheme="minorHAnsi" w:hAnsiTheme="minorHAnsi" w:cs="Arial"/>
        </w:rPr>
        <w:t xml:space="preserve">may access these policies </w:t>
      </w:r>
      <w:r w:rsidR="00DE23FE" w:rsidRPr="002C7E22">
        <w:rPr>
          <w:rFonts w:asciiTheme="minorHAnsi" w:hAnsiTheme="minorHAnsi" w:cs="Arial"/>
        </w:rPr>
        <w:t>at</w:t>
      </w:r>
      <w:r w:rsidR="005736A2" w:rsidRPr="002C7E22">
        <w:rPr>
          <w:rFonts w:asciiTheme="minorHAnsi" w:hAnsiTheme="minorHAnsi" w:cs="Arial"/>
        </w:rPr>
        <w:t>:</w:t>
      </w:r>
    </w:p>
    <w:p w14:paraId="34E9160B" w14:textId="77777777" w:rsidR="001B4165" w:rsidRPr="002C7E22" w:rsidRDefault="00BD4782" w:rsidP="002C7E22">
      <w:pPr>
        <w:spacing w:after="120"/>
        <w:ind w:left="360"/>
        <w:jc w:val="center"/>
        <w:rPr>
          <w:rFonts w:asciiTheme="minorHAnsi" w:hAnsiTheme="minorHAnsi"/>
        </w:rPr>
      </w:pPr>
      <w:hyperlink r:id="rId12" w:history="1">
        <w:r w:rsidR="009D58EF">
          <w:rPr>
            <w:rStyle w:val="Hyperlink"/>
            <w:rFonts w:asciiTheme="minorHAnsi" w:hAnsiTheme="minorHAnsi"/>
          </w:rPr>
          <w:t>cfo.pitt.edu/pexpress/supplier/purchasingPolicies.php</w:t>
        </w:r>
      </w:hyperlink>
    </w:p>
    <w:p w14:paraId="34E9160C" w14:textId="77777777" w:rsidR="005736A2" w:rsidRPr="002C7E22" w:rsidRDefault="005736A2" w:rsidP="00D01C5C">
      <w:pPr>
        <w:spacing w:after="120"/>
        <w:ind w:left="1080"/>
        <w:jc w:val="both"/>
        <w:rPr>
          <w:rFonts w:asciiTheme="minorHAnsi" w:hAnsiTheme="minorHAnsi" w:cs="Arial"/>
          <w:iCs/>
        </w:rPr>
      </w:pPr>
    </w:p>
    <w:p w14:paraId="34E9160D" w14:textId="77777777" w:rsidR="001B4165" w:rsidRPr="003665DE" w:rsidRDefault="001B4165" w:rsidP="002C7E22">
      <w:pPr>
        <w:pStyle w:val="Heading2"/>
      </w:pPr>
      <w:bookmarkStart w:id="103" w:name="_Toc101445691"/>
      <w:r w:rsidRPr="003665DE">
        <w:t>Agreement/University’s Standard Terms and Conditions</w:t>
      </w:r>
      <w:bookmarkEnd w:id="103"/>
    </w:p>
    <w:p w14:paraId="34E9160E" w14:textId="77777777" w:rsidR="001B4165" w:rsidRPr="002C7E22" w:rsidRDefault="001B4165" w:rsidP="002C7E22">
      <w:pPr>
        <w:spacing w:before="100" w:beforeAutospacing="1" w:after="100" w:afterAutospacing="1"/>
        <w:ind w:left="720"/>
        <w:rPr>
          <w:rFonts w:asciiTheme="minorHAnsi" w:hAnsiTheme="minorHAnsi" w:cs="Arial"/>
        </w:rPr>
      </w:pPr>
      <w:r w:rsidRPr="002C7E22">
        <w:rPr>
          <w:rFonts w:asciiTheme="minorHAnsi" w:hAnsiTheme="minorHAnsi" w:cs="Arial"/>
        </w:rPr>
        <w:t>The intent of this RFP and the ensuing process is to provide companies with the information, requirements, and specifications necessary for the preparation of a professional and comprehensive proposal.  Specific terms and conditions are outlined</w:t>
      </w:r>
      <w:r w:rsidR="006C5EAF" w:rsidRPr="002C7E22">
        <w:rPr>
          <w:rFonts w:asciiTheme="minorHAnsi" w:hAnsiTheme="minorHAnsi" w:cs="Arial"/>
        </w:rPr>
        <w:t>.</w:t>
      </w:r>
    </w:p>
    <w:p w14:paraId="34E9160F" w14:textId="562E2B52" w:rsidR="006C5EAF" w:rsidRPr="002C7E22" w:rsidRDefault="00D01C5C" w:rsidP="002C7E22">
      <w:pPr>
        <w:spacing w:before="100" w:beforeAutospacing="1" w:after="100" w:afterAutospacing="1"/>
        <w:ind w:left="720"/>
        <w:rPr>
          <w:rFonts w:asciiTheme="minorHAnsi" w:hAnsiTheme="minorHAnsi" w:cs="Arial"/>
          <w:iCs/>
        </w:rPr>
      </w:pPr>
      <w:r w:rsidRPr="002C7E22">
        <w:rPr>
          <w:rFonts w:asciiTheme="minorHAnsi" w:hAnsiTheme="minorHAnsi" w:cs="Arial"/>
          <w:iCs/>
        </w:rPr>
        <w:t xml:space="preserve">A </w:t>
      </w:r>
      <w:r w:rsidR="006C5EAF" w:rsidRPr="002C7E22">
        <w:rPr>
          <w:rFonts w:asciiTheme="minorHAnsi" w:hAnsiTheme="minorHAnsi" w:cs="Arial"/>
          <w:iCs/>
        </w:rPr>
        <w:t>Definitive</w:t>
      </w:r>
      <w:r w:rsidRPr="002C7E22">
        <w:rPr>
          <w:rFonts w:asciiTheme="minorHAnsi" w:hAnsiTheme="minorHAnsi" w:cs="Arial"/>
          <w:iCs/>
        </w:rPr>
        <w:t xml:space="preserve"> Agreement shall be negotiated as part of the award process applicable to this RFP.  </w:t>
      </w:r>
      <w:r w:rsidR="006D51AE" w:rsidRPr="002C7E22">
        <w:rPr>
          <w:rFonts w:asciiTheme="minorHAnsi" w:hAnsiTheme="minorHAnsi" w:cs="Arial"/>
          <w:iCs/>
        </w:rPr>
        <w:t xml:space="preserve">The University may choose to use a form of Services Agreement attached as </w:t>
      </w:r>
      <w:r w:rsidR="00D740BD">
        <w:rPr>
          <w:rFonts w:asciiTheme="minorHAnsi" w:hAnsiTheme="minorHAnsi" w:cs="Arial"/>
          <w:iCs/>
        </w:rPr>
        <w:t>Attachment A</w:t>
      </w:r>
      <w:r w:rsidR="006D51AE" w:rsidRPr="002C7E22">
        <w:rPr>
          <w:rFonts w:asciiTheme="minorHAnsi" w:hAnsiTheme="minorHAnsi" w:cs="Arial"/>
          <w:iCs/>
        </w:rPr>
        <w:t>. The University, however, may at its discretion choose to use a different form of agreement after reviewing the submitted proposals.</w:t>
      </w:r>
    </w:p>
    <w:p w14:paraId="34E91610" w14:textId="77777777" w:rsidR="00D01C5C" w:rsidRPr="002C7E22" w:rsidRDefault="00D01C5C" w:rsidP="002C7E22">
      <w:pPr>
        <w:spacing w:before="100" w:beforeAutospacing="1" w:after="100" w:afterAutospacing="1"/>
        <w:ind w:left="720"/>
        <w:jc w:val="both"/>
        <w:rPr>
          <w:rFonts w:asciiTheme="minorHAnsi" w:hAnsiTheme="minorHAnsi" w:cs="Arial"/>
          <w:iCs/>
        </w:rPr>
      </w:pPr>
      <w:r w:rsidRPr="002C7E22">
        <w:rPr>
          <w:rFonts w:asciiTheme="minorHAnsi" w:hAnsiTheme="minorHAnsi" w:cs="Arial"/>
          <w:iCs/>
        </w:rPr>
        <w:t xml:space="preserve">In the event that goods are to be included in the </w:t>
      </w:r>
      <w:r w:rsidR="00B42B39" w:rsidRPr="002C7E22">
        <w:rPr>
          <w:rFonts w:asciiTheme="minorHAnsi" w:hAnsiTheme="minorHAnsi" w:cs="Arial"/>
          <w:iCs/>
        </w:rPr>
        <w:t>Definitive Agreement</w:t>
      </w:r>
      <w:r w:rsidRPr="002C7E22">
        <w:rPr>
          <w:rFonts w:asciiTheme="minorHAnsi" w:hAnsiTheme="minorHAnsi" w:cs="Arial"/>
          <w:iCs/>
        </w:rPr>
        <w:t xml:space="preserve">, the University’s Standard Terms and Conditions may also apply and can be found at:   </w:t>
      </w:r>
    </w:p>
    <w:p w14:paraId="34E91611" w14:textId="77777777" w:rsidR="006C5EAF" w:rsidRPr="00A76602" w:rsidRDefault="00BD4782" w:rsidP="002C7E22">
      <w:pPr>
        <w:spacing w:before="100" w:beforeAutospacing="1" w:after="100" w:afterAutospacing="1"/>
        <w:ind w:left="720"/>
        <w:jc w:val="center"/>
        <w:rPr>
          <w:rFonts w:asciiTheme="minorHAnsi" w:hAnsiTheme="minorHAnsi"/>
          <w:lang w:val="fr-FR"/>
        </w:rPr>
      </w:pPr>
      <w:hyperlink r:id="rId13" w:history="1">
        <w:r w:rsidR="009D58EF" w:rsidRPr="00A76602">
          <w:rPr>
            <w:rStyle w:val="Hyperlink"/>
            <w:rFonts w:asciiTheme="minorHAnsi" w:hAnsiTheme="minorHAnsi"/>
            <w:lang w:val="fr-FR"/>
          </w:rPr>
          <w:t>cfo.pitt.edu/pexpress/documents/tc.pdf</w:t>
        </w:r>
      </w:hyperlink>
    </w:p>
    <w:p w14:paraId="34E91612" w14:textId="77777777" w:rsidR="00D01C5C" w:rsidRPr="002C7E22" w:rsidRDefault="00D740BD" w:rsidP="002C7E22">
      <w:pPr>
        <w:spacing w:before="100" w:beforeAutospacing="1" w:after="100" w:afterAutospacing="1"/>
        <w:ind w:left="720"/>
        <w:jc w:val="both"/>
        <w:rPr>
          <w:rFonts w:asciiTheme="minorHAnsi" w:hAnsiTheme="minorHAnsi" w:cs="Arial"/>
          <w:bCs/>
          <w:iCs/>
        </w:rPr>
      </w:pPr>
      <w:r>
        <w:rPr>
          <w:rFonts w:asciiTheme="minorHAnsi" w:hAnsiTheme="minorHAnsi"/>
        </w:rPr>
        <w:t>Contractors</w:t>
      </w:r>
      <w:r w:rsidR="00D01C5C" w:rsidRPr="002C7E22">
        <w:rPr>
          <w:rFonts w:asciiTheme="minorHAnsi" w:hAnsiTheme="minorHAnsi" w:cs="Arial"/>
          <w:iCs/>
        </w:rPr>
        <w:t xml:space="preserve"> are asked to become familiar with these documents and note exceptions to these terms and conditions in writing as part of </w:t>
      </w:r>
      <w:r>
        <w:rPr>
          <w:rFonts w:asciiTheme="minorHAnsi" w:hAnsiTheme="minorHAnsi" w:cs="Arial"/>
          <w:iCs/>
        </w:rPr>
        <w:t>Contractor’s</w:t>
      </w:r>
      <w:r w:rsidR="00D01C5C" w:rsidRPr="002C7E22">
        <w:rPr>
          <w:rFonts w:asciiTheme="minorHAnsi" w:hAnsiTheme="minorHAnsi" w:cs="Arial"/>
          <w:iCs/>
        </w:rPr>
        <w:t xml:space="preserve"> response to this RFP.  The acceptance of these terms and conditions is a component of the award criteria.</w:t>
      </w:r>
      <w:r w:rsidR="00ED79B6" w:rsidRPr="002C7E22">
        <w:rPr>
          <w:rFonts w:asciiTheme="minorHAnsi" w:hAnsiTheme="minorHAnsi" w:cs="Arial"/>
          <w:iCs/>
        </w:rPr>
        <w:t xml:space="preserve"> </w:t>
      </w:r>
      <w:r w:rsidR="00ED79B6" w:rsidRPr="002C7E22">
        <w:rPr>
          <w:rFonts w:asciiTheme="minorHAnsi" w:hAnsiTheme="minorHAnsi" w:cs="Arial"/>
          <w:bCs/>
          <w:iCs/>
        </w:rPr>
        <w:t>The University may require additional modifications/additions to these terms depending on, at a minimum, research requirements, final product selection, and facility concerns.</w:t>
      </w:r>
    </w:p>
    <w:p w14:paraId="35381CFC" w14:textId="6B6E1634" w:rsidR="67AA0B40" w:rsidRDefault="67AA0B40" w:rsidP="67AA0B40">
      <w:pPr>
        <w:spacing w:beforeAutospacing="1" w:afterAutospacing="1"/>
        <w:ind w:left="720"/>
        <w:jc w:val="both"/>
      </w:pPr>
    </w:p>
    <w:p w14:paraId="34E91613" w14:textId="77777777" w:rsidR="00856096" w:rsidRPr="003665DE" w:rsidRDefault="005431A0" w:rsidP="002C7E22">
      <w:pPr>
        <w:pStyle w:val="Heading2"/>
      </w:pPr>
      <w:bookmarkStart w:id="104" w:name="_Toc468715704"/>
      <w:bookmarkStart w:id="105" w:name="_Toc468715777"/>
      <w:bookmarkStart w:id="106" w:name="_Toc468716034"/>
      <w:bookmarkStart w:id="107" w:name="_Toc468716106"/>
      <w:bookmarkStart w:id="108" w:name="_Toc468716231"/>
      <w:bookmarkStart w:id="109" w:name="_Toc468717067"/>
      <w:bookmarkStart w:id="110" w:name="_Toc468717269"/>
      <w:bookmarkStart w:id="111" w:name="_Toc468717463"/>
      <w:bookmarkStart w:id="112" w:name="_Toc468717810"/>
      <w:bookmarkStart w:id="113" w:name="_Toc468717892"/>
      <w:bookmarkStart w:id="114" w:name="_Toc468718032"/>
      <w:bookmarkStart w:id="115" w:name="_Toc468718152"/>
      <w:bookmarkStart w:id="116" w:name="_Toc468718337"/>
      <w:bookmarkStart w:id="117" w:name="_Toc468718608"/>
      <w:bookmarkStart w:id="118" w:name="_Toc468720512"/>
      <w:bookmarkStart w:id="119" w:name="_Toc468720731"/>
      <w:bookmarkStart w:id="120" w:name="_Toc468721081"/>
      <w:bookmarkStart w:id="121" w:name="_Toc101445692"/>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3665DE">
        <w:t>RFP Coordinator</w:t>
      </w:r>
      <w:bookmarkEnd w:id="121"/>
    </w:p>
    <w:p w14:paraId="34E91614" w14:textId="4759F759" w:rsidR="00DC677A" w:rsidRPr="002C7E22" w:rsidRDefault="00856096" w:rsidP="002C7E22">
      <w:pPr>
        <w:ind w:left="720"/>
        <w:rPr>
          <w:rFonts w:asciiTheme="minorHAnsi" w:hAnsiTheme="minorHAnsi" w:cs="Arial"/>
          <w:bCs/>
        </w:rPr>
      </w:pPr>
      <w:r w:rsidRPr="002C7E22">
        <w:rPr>
          <w:rFonts w:asciiTheme="minorHAnsi" w:hAnsiTheme="minorHAnsi" w:cs="Arial"/>
        </w:rPr>
        <w:t xml:space="preserve">The </w:t>
      </w:r>
      <w:r w:rsidR="005431A0" w:rsidRPr="002C7E22">
        <w:rPr>
          <w:rFonts w:asciiTheme="minorHAnsi" w:hAnsiTheme="minorHAnsi" w:cs="Arial"/>
        </w:rPr>
        <w:t>RFP Coordinator</w:t>
      </w:r>
      <w:r w:rsidRPr="002C7E22">
        <w:rPr>
          <w:rFonts w:asciiTheme="minorHAnsi" w:hAnsiTheme="minorHAnsi" w:cs="Arial"/>
        </w:rPr>
        <w:t xml:space="preserve"> for this RFP is</w:t>
      </w:r>
      <w:r w:rsidR="009D58EF">
        <w:rPr>
          <w:rFonts w:asciiTheme="minorHAnsi" w:hAnsiTheme="minorHAnsi" w:cs="Arial"/>
        </w:rPr>
        <w:t xml:space="preserve"> </w:t>
      </w:r>
      <w:r w:rsidR="00BD1FB8">
        <w:rPr>
          <w:rFonts w:asciiTheme="minorHAnsi" w:hAnsiTheme="minorHAnsi" w:cs="Arial"/>
        </w:rPr>
        <w:t>Melissa Andreychek</w:t>
      </w:r>
      <w:r w:rsidRPr="002C7E22">
        <w:rPr>
          <w:rFonts w:asciiTheme="minorHAnsi" w:hAnsiTheme="minorHAnsi" w:cs="Arial"/>
        </w:rPr>
        <w:t xml:space="preserve">.  </w:t>
      </w:r>
      <w:r w:rsidR="006D51AE" w:rsidRPr="002C7E22">
        <w:rPr>
          <w:rFonts w:asciiTheme="minorHAnsi" w:hAnsiTheme="minorHAnsi" w:cs="Arial"/>
        </w:rPr>
        <w:t>All communication with the University</w:t>
      </w:r>
      <w:r w:rsidR="006D51AE" w:rsidRPr="002C7E22">
        <w:rPr>
          <w:rFonts w:asciiTheme="minorHAnsi" w:hAnsiTheme="minorHAnsi" w:cs="Arial"/>
          <w:bCs/>
        </w:rPr>
        <w:t xml:space="preserve"> regarding this RFP shall only be directed to the RFP Coordinator. </w:t>
      </w:r>
    </w:p>
    <w:p w14:paraId="34E91615" w14:textId="77777777" w:rsidR="00856096" w:rsidRPr="002C7E22" w:rsidRDefault="00856096" w:rsidP="002C7E22">
      <w:bookmarkStart w:id="122" w:name="_Toc468717069"/>
      <w:bookmarkStart w:id="123" w:name="_Toc468717070"/>
      <w:bookmarkStart w:id="124" w:name="_Toc468717080"/>
      <w:bookmarkEnd w:id="122"/>
      <w:bookmarkEnd w:id="123"/>
      <w:bookmarkEnd w:id="124"/>
    </w:p>
    <w:p w14:paraId="34E91616" w14:textId="77777777" w:rsidR="00856096" w:rsidRPr="002C7E22" w:rsidRDefault="00856096" w:rsidP="002C7E22">
      <w:pPr>
        <w:pStyle w:val="Heading2"/>
      </w:pPr>
      <w:bookmarkStart w:id="125" w:name="_Toc101445693"/>
      <w:r w:rsidRPr="002C7E22">
        <w:t xml:space="preserve">Utilization of </w:t>
      </w:r>
      <w:r w:rsidR="001639F6" w:rsidRPr="002C7E22">
        <w:t>Diverse</w:t>
      </w:r>
      <w:r w:rsidRPr="002C7E22">
        <w:t xml:space="preserve"> Business</w:t>
      </w:r>
      <w:r w:rsidR="001639F6" w:rsidRPr="002C7E22">
        <w:t xml:space="preserve"> Enterprises</w:t>
      </w:r>
      <w:bookmarkEnd w:id="125"/>
    </w:p>
    <w:p w14:paraId="39786FD9" w14:textId="52C9C825" w:rsidR="00856096" w:rsidRDefault="746C0D11" w:rsidP="746C0D11">
      <w:pPr>
        <w:ind w:left="720"/>
        <w:rPr>
          <w:rFonts w:asciiTheme="minorHAnsi" w:hAnsiTheme="minorHAnsi" w:cs="Arial"/>
        </w:rPr>
      </w:pPr>
      <w:r>
        <w:t xml:space="preserve">The University actively and diligently promotes the effective use of Diverse Business Enterprises (DBEs) in its contracting and purchasing efforts.  Contractors should indicate their certifications when submitting their responses.  Contractors who are not Diverse Business Enterprises should outline their company’s internal commitment to diversity and inclusion (e.g. hiring and recruitment strategies, supplier diversity initiatives, etc.) and how they align with the goals outlined in the Plan for Pitt. </w:t>
      </w:r>
    </w:p>
    <w:p w14:paraId="34E9161B" w14:textId="5CCAAF09" w:rsidR="00856096" w:rsidRDefault="00856096" w:rsidP="002C7E22">
      <w:pPr>
        <w:ind w:left="720"/>
        <w:rPr>
          <w:rFonts w:asciiTheme="minorHAnsi" w:hAnsiTheme="minorHAnsi" w:cs="Arial"/>
        </w:rPr>
      </w:pPr>
    </w:p>
    <w:p w14:paraId="6A4DF01A" w14:textId="7F4C3E9E" w:rsidR="746C0D11" w:rsidRDefault="746C0D11" w:rsidP="746C0D11">
      <w:pPr>
        <w:ind w:left="720"/>
      </w:pPr>
      <w:r w:rsidRPr="746C0D11">
        <w:t>The University requires that all non-DBE Contractors demonstrate good faith efforts to obtain the participation of DBEs in work to be performed under the Definitive Agreement.  In order to demonstrate this good faith commitment, all Contractors are required to detail the efforts made by Contractor to obtain such participation in Appendix D. Questions concerning the University’s DBE participation program should be directed to the RFP Coordinator.</w:t>
      </w:r>
    </w:p>
    <w:p w14:paraId="7DBE9074" w14:textId="085A5378" w:rsidR="746C0D11" w:rsidRDefault="746C0D11" w:rsidP="746C0D11">
      <w:pPr>
        <w:ind w:left="720"/>
      </w:pPr>
    </w:p>
    <w:p w14:paraId="520524B9" w14:textId="30D5923B" w:rsidR="746C0D11" w:rsidRDefault="746C0D11" w:rsidP="746C0D11">
      <w:pPr>
        <w:ind w:left="720"/>
      </w:pPr>
      <w:r w:rsidRPr="746C0D11">
        <w:t xml:space="preserve">As an educational institution and as an employer, the University values equality of opportunity, human dignity, and racial/ethnic and cultural diversity.  Accordingly, the University prohibits and will not engage in discrimination or harassment on the basis of race, color, religion, national origin, ancestry, age, sex, marital status, familial status, sexual orientation, disability, or status as a disabled veteran or veteran of the Vietnam era.  Further, the University will continue to take affirmative steps to support and advance these values consistent with the University’s mission.  </w:t>
      </w:r>
    </w:p>
    <w:p w14:paraId="20735DD6" w14:textId="22CA265E" w:rsidR="746C0D11" w:rsidRDefault="746C0D11" w:rsidP="746C0D11">
      <w:pPr>
        <w:ind w:left="720"/>
      </w:pPr>
    </w:p>
    <w:p w14:paraId="387DBACE" w14:textId="5A4041F8" w:rsidR="746C0D11" w:rsidRDefault="746C0D11" w:rsidP="746C0D11">
      <w:pPr>
        <w:ind w:left="700"/>
        <w:rPr>
          <w:rFonts w:eastAsia="Calibri" w:cs="Calibri"/>
        </w:rPr>
      </w:pPr>
      <w:r w:rsidRPr="746C0D11">
        <w:rPr>
          <w:rFonts w:eastAsia="Calibri" w:cs="Calibri"/>
        </w:rPr>
        <w:t>The University of Pittsburgh has recently formed a partnership with BEAM Collaborative to work with the University and our vendors to develop strategic solutions aimed at increasing the diversity of our supply chain.  Respondents to this RFP are encouraged to contact BEAM</w:t>
      </w:r>
      <w:r w:rsidR="00C479FF">
        <w:rPr>
          <w:rFonts w:eastAsia="Calibri" w:cs="Calibri"/>
        </w:rPr>
        <w:t>, at no cost to you,</w:t>
      </w:r>
      <w:r w:rsidRPr="746C0D11">
        <w:rPr>
          <w:rFonts w:eastAsia="Calibri" w:cs="Calibri"/>
        </w:rPr>
        <w:t xml:space="preserve"> to learn more about BEAM and the role it can play in developing mutually beneficial relationships between suppliers and minority owned businesses.</w:t>
      </w:r>
    </w:p>
    <w:p w14:paraId="71D89C14" w14:textId="6E2FB35D" w:rsidR="746C0D11" w:rsidRDefault="746C0D11" w:rsidP="746C0D11">
      <w:pPr>
        <w:ind w:left="700"/>
        <w:rPr>
          <w:rFonts w:eastAsia="Calibri" w:cs="Calibri"/>
        </w:rPr>
      </w:pPr>
      <w:r w:rsidRPr="746C0D11">
        <w:rPr>
          <w:rFonts w:eastAsia="Calibri" w:cs="Calibri"/>
        </w:rPr>
        <w:t xml:space="preserve"> </w:t>
      </w:r>
    </w:p>
    <w:p w14:paraId="42889385" w14:textId="7D69A09C" w:rsidR="746C0D11" w:rsidRDefault="746C0D11" w:rsidP="746C0D11">
      <w:pPr>
        <w:ind w:left="700"/>
        <w:rPr>
          <w:rFonts w:eastAsia="Calibri" w:cs="Calibri"/>
        </w:rPr>
      </w:pPr>
      <w:r w:rsidRPr="746C0D11">
        <w:rPr>
          <w:rFonts w:eastAsia="Calibri" w:cs="Calibri"/>
        </w:rPr>
        <w:t>Contact:</w:t>
      </w:r>
    </w:p>
    <w:p w14:paraId="5314F62E" w14:textId="5B1B2431" w:rsidR="746C0D11" w:rsidRDefault="746C0D11" w:rsidP="746C0D11">
      <w:pPr>
        <w:ind w:left="700"/>
        <w:rPr>
          <w:rFonts w:eastAsia="Calibri" w:cs="Calibri"/>
        </w:rPr>
      </w:pPr>
      <w:r w:rsidRPr="746C0D11">
        <w:rPr>
          <w:rFonts w:eastAsia="Calibri" w:cs="Calibri"/>
        </w:rPr>
        <w:t xml:space="preserve">Joel Burstein </w:t>
      </w:r>
      <w:r>
        <w:tab/>
      </w:r>
      <w:r>
        <w:tab/>
      </w:r>
      <w:r>
        <w:tab/>
      </w:r>
      <w:r>
        <w:tab/>
      </w:r>
      <w:r>
        <w:tab/>
      </w:r>
    </w:p>
    <w:p w14:paraId="25E07B78" w14:textId="1FE3C07F" w:rsidR="746C0D11" w:rsidRDefault="746C0D11" w:rsidP="746C0D11">
      <w:pPr>
        <w:ind w:left="700"/>
        <w:rPr>
          <w:rFonts w:eastAsia="Calibri" w:cs="Calibri"/>
        </w:rPr>
      </w:pPr>
      <w:r w:rsidRPr="746C0D11">
        <w:rPr>
          <w:rFonts w:eastAsia="Calibri" w:cs="Calibri"/>
        </w:rPr>
        <w:t>CEO</w:t>
      </w:r>
    </w:p>
    <w:p w14:paraId="374DE8F3" w14:textId="606EE25F" w:rsidR="746C0D11" w:rsidRDefault="00BD4782" w:rsidP="746C0D11">
      <w:pPr>
        <w:ind w:left="700"/>
      </w:pPr>
      <w:hyperlink r:id="rId14">
        <w:r w:rsidR="746C0D11" w:rsidRPr="746C0D11">
          <w:rPr>
            <w:rStyle w:val="Hyperlink"/>
            <w:rFonts w:eastAsia="Calibri" w:cs="Calibri"/>
          </w:rPr>
          <w:t>joel.burstein@beamcollaborative.org</w:t>
        </w:r>
      </w:hyperlink>
    </w:p>
    <w:p w14:paraId="254DB7B9" w14:textId="1EA26290" w:rsidR="746C0D11" w:rsidRDefault="746C0D11" w:rsidP="746C0D11">
      <w:pPr>
        <w:ind w:left="700"/>
        <w:rPr>
          <w:rFonts w:eastAsia="Calibri" w:cs="Calibri"/>
        </w:rPr>
      </w:pPr>
      <w:r w:rsidRPr="746C0D11">
        <w:rPr>
          <w:rFonts w:eastAsia="Calibri" w:cs="Calibri"/>
        </w:rPr>
        <w:t xml:space="preserve"> </w:t>
      </w:r>
    </w:p>
    <w:p w14:paraId="1BDC5D18" w14:textId="223D42AB" w:rsidR="746C0D11" w:rsidRDefault="746C0D11" w:rsidP="746C0D11">
      <w:pPr>
        <w:ind w:left="700"/>
        <w:rPr>
          <w:rFonts w:eastAsia="Calibri" w:cs="Calibri"/>
        </w:rPr>
      </w:pPr>
      <w:r w:rsidRPr="746C0D11">
        <w:rPr>
          <w:rFonts w:eastAsia="Calibri" w:cs="Calibri"/>
        </w:rPr>
        <w:t xml:space="preserve">Joe Massaro </w:t>
      </w:r>
    </w:p>
    <w:p w14:paraId="55AB98AA" w14:textId="2A479909" w:rsidR="746C0D11" w:rsidRDefault="746C0D11" w:rsidP="746C0D11">
      <w:pPr>
        <w:ind w:left="700"/>
        <w:rPr>
          <w:rFonts w:eastAsia="Calibri" w:cs="Calibri"/>
        </w:rPr>
      </w:pPr>
      <w:r w:rsidRPr="746C0D11">
        <w:rPr>
          <w:rFonts w:eastAsia="Calibri" w:cs="Calibri"/>
        </w:rPr>
        <w:t>Chief Strategy Officer</w:t>
      </w:r>
    </w:p>
    <w:p w14:paraId="6EBE32B7" w14:textId="6D308E4A" w:rsidR="746C0D11" w:rsidRDefault="00BD4782" w:rsidP="746C0D11">
      <w:pPr>
        <w:ind w:left="700"/>
      </w:pPr>
      <w:hyperlink r:id="rId15">
        <w:r w:rsidR="746C0D11" w:rsidRPr="746C0D11">
          <w:rPr>
            <w:rStyle w:val="Hyperlink"/>
            <w:rFonts w:eastAsia="Calibri" w:cs="Calibri"/>
          </w:rPr>
          <w:t>joe.massaro@beamcollaborative.org</w:t>
        </w:r>
      </w:hyperlink>
    </w:p>
    <w:p w14:paraId="5E239A69" w14:textId="0D1B6267" w:rsidR="746C0D11" w:rsidRDefault="746C0D11" w:rsidP="746C0D11">
      <w:pPr>
        <w:ind w:left="720"/>
      </w:pPr>
    </w:p>
    <w:p w14:paraId="34E9161D" w14:textId="77777777" w:rsidR="002D2144" w:rsidRDefault="002D2144" w:rsidP="002D2144">
      <w:pPr>
        <w:pStyle w:val="Heading2"/>
      </w:pPr>
      <w:bookmarkStart w:id="126" w:name="_Toc101445694"/>
      <w:r>
        <w:t>I</w:t>
      </w:r>
      <w:r w:rsidR="00B9095A">
        <w:t>nclusion of Sustainability</w:t>
      </w:r>
      <w:bookmarkEnd w:id="126"/>
    </w:p>
    <w:p w14:paraId="36ED2F9F" w14:textId="3417BC61" w:rsidR="00762F64" w:rsidRPr="002C7E22" w:rsidRDefault="002D2144" w:rsidP="00762F64">
      <w:pPr>
        <w:ind w:left="720"/>
        <w:rPr>
          <w:rFonts w:asciiTheme="minorHAnsi" w:hAnsiTheme="minorHAnsi" w:cs="Arial"/>
        </w:rPr>
      </w:pPr>
      <w:r w:rsidRPr="002D2144">
        <w:t xml:space="preserve">The University encourages </w:t>
      </w:r>
      <w:r w:rsidR="00B9095A">
        <w:t>Contractors</w:t>
      </w:r>
      <w:r w:rsidRPr="002D2144">
        <w:t xml:space="preserve"> to identify people, products, services or processes that support</w:t>
      </w:r>
      <w:r w:rsidR="00B9095A">
        <w:t xml:space="preserve"> the University’s </w:t>
      </w:r>
      <w:r w:rsidRPr="002D2144">
        <w:t xml:space="preserve">commitment to environmental stewardship. The University asks </w:t>
      </w:r>
      <w:r w:rsidR="00B9095A">
        <w:t>Contractors</w:t>
      </w:r>
      <w:r w:rsidRPr="002D2144">
        <w:t xml:space="preserve"> to consider Environmentally Preferred Purchasing (</w:t>
      </w:r>
      <w:r w:rsidR="00B9095A">
        <w:t>“</w:t>
      </w:r>
      <w:r w:rsidRPr="002D2144">
        <w:t>EPP</w:t>
      </w:r>
      <w:r w:rsidR="00B9095A">
        <w:t>”</w:t>
      </w:r>
      <w:r w:rsidRPr="002D2144">
        <w:t>)</w:t>
      </w:r>
      <w:r w:rsidR="00B9095A">
        <w:t xml:space="preserve"> in their proposals</w:t>
      </w:r>
      <w:r w:rsidR="00762F64">
        <w:t xml:space="preserve"> and respond in </w:t>
      </w:r>
      <w:r w:rsidR="00762F64" w:rsidRPr="00605898">
        <w:rPr>
          <w:rFonts w:asciiTheme="minorHAnsi" w:hAnsiTheme="minorHAnsi" w:cs="Arial"/>
        </w:rPr>
        <w:t>Attachment B Scientific Supplies and Stockroom Services RFP – General Response Workbook</w:t>
      </w:r>
      <w:r w:rsidR="00762F64">
        <w:rPr>
          <w:rFonts w:asciiTheme="minorHAnsi" w:hAnsiTheme="minorHAnsi" w:cs="Arial"/>
        </w:rPr>
        <w:t>.</w:t>
      </w:r>
      <w:r w:rsidR="00762F64" w:rsidRPr="002C7E22">
        <w:rPr>
          <w:rFonts w:asciiTheme="minorHAnsi" w:hAnsiTheme="minorHAnsi" w:cs="Arial"/>
        </w:rPr>
        <w:t xml:space="preserve"> </w:t>
      </w:r>
    </w:p>
    <w:p w14:paraId="6850C774" w14:textId="26637F46" w:rsidR="746C0D11" w:rsidRDefault="746C0D11" w:rsidP="746C0D11">
      <w:pPr>
        <w:ind w:left="720"/>
      </w:pPr>
    </w:p>
    <w:p w14:paraId="34E91630" w14:textId="09D3C329" w:rsidR="002D2144" w:rsidRPr="002D2144" w:rsidRDefault="002D2144" w:rsidP="4521EC70">
      <w:pPr>
        <w:spacing w:before="100" w:beforeAutospacing="1" w:after="100" w:afterAutospacing="1"/>
        <w:ind w:left="720"/>
        <w:contextualSpacing/>
      </w:pPr>
      <w:r>
        <w:t xml:space="preserve">Any environmental benefits provided, should be clearly identified and include supporting data.  Benefits may include:  reduced life cycle costs, reduced energy consumption, recycled content, overall recyclability, extended product life, and decreased maintenance. </w:t>
      </w:r>
    </w:p>
    <w:p w14:paraId="3316FA47" w14:textId="0AA37968" w:rsidR="746C0D11" w:rsidRDefault="746C0D11" w:rsidP="746C0D11">
      <w:pPr>
        <w:spacing w:beforeAutospacing="1" w:afterAutospacing="1"/>
        <w:ind w:left="720"/>
        <w:contextualSpacing/>
      </w:pPr>
    </w:p>
    <w:p w14:paraId="34E91631" w14:textId="77777777" w:rsidR="007A7CCB" w:rsidRPr="002C7E22" w:rsidRDefault="005E0C36" w:rsidP="002C7E22">
      <w:pPr>
        <w:pStyle w:val="Heading1"/>
      </w:pPr>
      <w:bookmarkStart w:id="127" w:name="_Toc101445695"/>
      <w:bookmarkStart w:id="128" w:name="_Toc512332515"/>
      <w:bookmarkStart w:id="129" w:name="_Toc33007506"/>
      <w:r w:rsidRPr="002C7E22">
        <w:t>CONTRACTOR RESPONSIBILITIES AND QUALIFICATIONS</w:t>
      </w:r>
      <w:bookmarkStart w:id="130" w:name="_Toc468716235"/>
      <w:bookmarkStart w:id="131" w:name="_Toc468717085"/>
      <w:bookmarkStart w:id="132" w:name="_Toc468717273"/>
      <w:bookmarkStart w:id="133" w:name="_Toc468717467"/>
      <w:bookmarkStart w:id="134" w:name="_Toc468717815"/>
      <w:bookmarkStart w:id="135" w:name="_Toc468717897"/>
      <w:bookmarkStart w:id="136" w:name="_Toc468718037"/>
      <w:bookmarkStart w:id="137" w:name="_Toc468718157"/>
      <w:bookmarkStart w:id="138" w:name="_Toc468718342"/>
      <w:bookmarkStart w:id="139" w:name="_Toc468718613"/>
      <w:bookmarkStart w:id="140" w:name="_Toc468720517"/>
      <w:bookmarkStart w:id="141" w:name="_Toc468720736"/>
      <w:bookmarkStart w:id="142" w:name="_Toc468721086"/>
      <w:bookmarkStart w:id="143" w:name="_Toc468716241"/>
      <w:bookmarkStart w:id="144" w:name="_Toc468717091"/>
      <w:bookmarkStart w:id="145" w:name="_Toc468717279"/>
      <w:bookmarkStart w:id="146" w:name="_Toc468717473"/>
      <w:bookmarkStart w:id="147" w:name="_Toc468717821"/>
      <w:bookmarkStart w:id="148" w:name="_Toc468717903"/>
      <w:bookmarkStart w:id="149" w:name="_Toc468718043"/>
      <w:bookmarkStart w:id="150" w:name="_Toc468718163"/>
      <w:bookmarkStart w:id="151" w:name="_Toc468718348"/>
      <w:bookmarkStart w:id="152" w:name="_Toc468718619"/>
      <w:bookmarkStart w:id="153" w:name="_Toc468720523"/>
      <w:bookmarkStart w:id="154" w:name="_Toc468720742"/>
      <w:bookmarkStart w:id="155" w:name="_Toc468721092"/>
      <w:bookmarkStart w:id="156" w:name="_Toc468716242"/>
      <w:bookmarkStart w:id="157" w:name="_Toc468717092"/>
      <w:bookmarkStart w:id="158" w:name="_Toc468717280"/>
      <w:bookmarkStart w:id="159" w:name="_Toc468717474"/>
      <w:bookmarkStart w:id="160" w:name="_Toc468717822"/>
      <w:bookmarkStart w:id="161" w:name="_Toc468717904"/>
      <w:bookmarkStart w:id="162" w:name="_Toc468718044"/>
      <w:bookmarkStart w:id="163" w:name="_Toc468718164"/>
      <w:bookmarkStart w:id="164" w:name="_Toc468718349"/>
      <w:bookmarkStart w:id="165" w:name="_Toc468718620"/>
      <w:bookmarkStart w:id="166" w:name="_Toc468720524"/>
      <w:bookmarkStart w:id="167" w:name="_Toc468720743"/>
      <w:bookmarkStart w:id="168" w:name="_Toc468721093"/>
      <w:bookmarkStart w:id="169" w:name="_Toc468717281"/>
      <w:bookmarkEnd w:id="127"/>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34E91632" w14:textId="77777777" w:rsidR="007A7CCB" w:rsidRPr="002C7E22" w:rsidRDefault="007A7CCB" w:rsidP="002C7E22">
      <w:pPr>
        <w:pStyle w:val="Heading2"/>
      </w:pPr>
      <w:bookmarkStart w:id="170" w:name="_Toc101445696"/>
      <w:r w:rsidRPr="002C7E22">
        <w:t>Services to be Provided</w:t>
      </w:r>
      <w:bookmarkEnd w:id="170"/>
    </w:p>
    <w:p w14:paraId="34E91633" w14:textId="092E1674" w:rsidR="00372FEC" w:rsidRPr="002C7E22" w:rsidRDefault="00B32EB5" w:rsidP="002C7E22">
      <w:pPr>
        <w:ind w:left="720"/>
        <w:rPr>
          <w:rFonts w:asciiTheme="minorHAnsi" w:hAnsiTheme="minorHAnsi" w:cs="Arial"/>
        </w:rPr>
      </w:pPr>
      <w:r w:rsidRPr="002C7E22">
        <w:rPr>
          <w:rFonts w:asciiTheme="minorHAnsi" w:hAnsiTheme="minorHAnsi" w:cs="Arial"/>
        </w:rPr>
        <w:t>Contractor</w:t>
      </w:r>
      <w:r w:rsidR="007A7CCB" w:rsidRPr="002C7E22">
        <w:rPr>
          <w:rFonts w:asciiTheme="minorHAnsi" w:hAnsiTheme="minorHAnsi" w:cs="Arial"/>
        </w:rPr>
        <w:t xml:space="preserve"> is to provide </w:t>
      </w:r>
      <w:r w:rsidR="003D3266" w:rsidRPr="002C7E22">
        <w:rPr>
          <w:rFonts w:asciiTheme="minorHAnsi" w:hAnsiTheme="minorHAnsi" w:cs="Arial"/>
        </w:rPr>
        <w:t>services and goods</w:t>
      </w:r>
      <w:r w:rsidR="007A7CCB" w:rsidRPr="002C7E22">
        <w:rPr>
          <w:rFonts w:asciiTheme="minorHAnsi" w:hAnsiTheme="minorHAnsi" w:cs="Arial"/>
        </w:rPr>
        <w:t xml:space="preserve"> as identified on </w:t>
      </w:r>
      <w:r w:rsidR="006958D9" w:rsidRPr="002C7E22">
        <w:rPr>
          <w:rFonts w:asciiTheme="minorHAnsi" w:hAnsiTheme="minorHAnsi" w:cs="Arial"/>
        </w:rPr>
        <w:t xml:space="preserve">Appendix </w:t>
      </w:r>
      <w:r w:rsidR="009F63E4" w:rsidRPr="002C7E22">
        <w:rPr>
          <w:rFonts w:asciiTheme="minorHAnsi" w:hAnsiTheme="minorHAnsi" w:cs="Arial"/>
        </w:rPr>
        <w:t>D</w:t>
      </w:r>
      <w:r w:rsidR="00AD24FB" w:rsidRPr="002C7E22">
        <w:rPr>
          <w:rFonts w:asciiTheme="minorHAnsi" w:hAnsiTheme="minorHAnsi" w:cs="Arial"/>
        </w:rPr>
        <w:t xml:space="preserve">.  </w:t>
      </w:r>
      <w:r w:rsidR="005E0C36" w:rsidRPr="002C7E22">
        <w:rPr>
          <w:rFonts w:asciiTheme="minorHAnsi" w:hAnsiTheme="minorHAnsi" w:cs="Arial"/>
        </w:rPr>
        <w:t>Contractors may</w:t>
      </w:r>
      <w:r w:rsidR="002D25D9" w:rsidRPr="002C7E22">
        <w:rPr>
          <w:rFonts w:asciiTheme="minorHAnsi" w:hAnsiTheme="minorHAnsi" w:cs="Arial"/>
        </w:rPr>
        <w:t xml:space="preserve"> provide alternatives to th</w:t>
      </w:r>
      <w:r w:rsidR="00BD28FE" w:rsidRPr="002C7E22">
        <w:rPr>
          <w:rFonts w:asciiTheme="minorHAnsi" w:hAnsiTheme="minorHAnsi" w:cs="Arial"/>
        </w:rPr>
        <w:t>is approach</w:t>
      </w:r>
      <w:r w:rsidR="002D25D9" w:rsidRPr="002C7E22">
        <w:rPr>
          <w:rFonts w:asciiTheme="minorHAnsi" w:hAnsiTheme="minorHAnsi" w:cs="Arial"/>
        </w:rPr>
        <w:t>.</w:t>
      </w:r>
    </w:p>
    <w:p w14:paraId="34E91634" w14:textId="77777777" w:rsidR="001B5858" w:rsidRPr="002C7E22" w:rsidRDefault="001B5858" w:rsidP="002C7E22">
      <w:pPr>
        <w:ind w:left="1440"/>
        <w:rPr>
          <w:rFonts w:asciiTheme="minorHAnsi" w:hAnsiTheme="minorHAnsi" w:cs="Arial"/>
        </w:rPr>
      </w:pPr>
    </w:p>
    <w:p w14:paraId="34E91635" w14:textId="77777777" w:rsidR="007A7CCB" w:rsidRDefault="007A7CCB" w:rsidP="002C7E22">
      <w:pPr>
        <w:pStyle w:val="Heading2"/>
      </w:pPr>
      <w:bookmarkStart w:id="171" w:name="_Toc468715709"/>
      <w:bookmarkStart w:id="172" w:name="_Toc468715782"/>
      <w:bookmarkStart w:id="173" w:name="_Toc468716039"/>
      <w:bookmarkStart w:id="174" w:name="_Toc468716111"/>
      <w:bookmarkStart w:id="175" w:name="_Toc468716245"/>
      <w:bookmarkStart w:id="176" w:name="_Toc468717095"/>
      <w:bookmarkStart w:id="177" w:name="_Toc468717283"/>
      <w:bookmarkStart w:id="178" w:name="_Toc468717477"/>
      <w:bookmarkStart w:id="179" w:name="_Toc468717825"/>
      <w:bookmarkStart w:id="180" w:name="_Toc468717907"/>
      <w:bookmarkStart w:id="181" w:name="_Toc468718047"/>
      <w:bookmarkStart w:id="182" w:name="_Toc468718167"/>
      <w:bookmarkStart w:id="183" w:name="_Toc468718352"/>
      <w:bookmarkStart w:id="184" w:name="_Toc468718623"/>
      <w:bookmarkStart w:id="185" w:name="_Toc468720527"/>
      <w:bookmarkStart w:id="186" w:name="_Toc468720746"/>
      <w:bookmarkStart w:id="187" w:name="_Toc468721096"/>
      <w:bookmarkStart w:id="188" w:name="_Toc468715710"/>
      <w:bookmarkStart w:id="189" w:name="_Toc468715783"/>
      <w:bookmarkStart w:id="190" w:name="_Toc468716040"/>
      <w:bookmarkStart w:id="191" w:name="_Toc468716112"/>
      <w:bookmarkStart w:id="192" w:name="_Toc468716246"/>
      <w:bookmarkStart w:id="193" w:name="_Toc468717096"/>
      <w:bookmarkStart w:id="194" w:name="_Toc468717284"/>
      <w:bookmarkStart w:id="195" w:name="_Toc468717478"/>
      <w:bookmarkStart w:id="196" w:name="_Toc468717826"/>
      <w:bookmarkStart w:id="197" w:name="_Toc468717908"/>
      <w:bookmarkStart w:id="198" w:name="_Toc468718048"/>
      <w:bookmarkStart w:id="199" w:name="_Toc468718168"/>
      <w:bookmarkStart w:id="200" w:name="_Toc468718353"/>
      <w:bookmarkStart w:id="201" w:name="_Toc468718624"/>
      <w:bookmarkStart w:id="202" w:name="_Toc468720528"/>
      <w:bookmarkStart w:id="203" w:name="_Toc468720747"/>
      <w:bookmarkStart w:id="204" w:name="_Toc468721097"/>
      <w:bookmarkStart w:id="205" w:name="_Toc101445697"/>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2C7E22">
        <w:t>Qualifications</w:t>
      </w:r>
      <w:bookmarkEnd w:id="205"/>
    </w:p>
    <w:p w14:paraId="34E91636" w14:textId="77777777" w:rsidR="007A7CCB" w:rsidRDefault="005E0C36" w:rsidP="002C7E22">
      <w:pPr>
        <w:spacing w:before="100" w:beforeAutospacing="1" w:after="100" w:afterAutospacing="1"/>
        <w:ind w:left="720"/>
        <w:contextualSpacing/>
        <w:rPr>
          <w:rFonts w:asciiTheme="minorHAnsi" w:hAnsiTheme="minorHAnsi" w:cs="Arial"/>
        </w:rPr>
      </w:pPr>
      <w:r w:rsidRPr="002C7E22">
        <w:rPr>
          <w:rFonts w:asciiTheme="minorHAnsi" w:hAnsiTheme="minorHAnsi" w:cs="Arial"/>
        </w:rPr>
        <w:t>C</w:t>
      </w:r>
      <w:r w:rsidR="007A7CCB" w:rsidRPr="002C7E22">
        <w:rPr>
          <w:rFonts w:asciiTheme="minorHAnsi" w:hAnsiTheme="minorHAnsi" w:cs="Arial"/>
        </w:rPr>
        <w:t xml:space="preserve">ontractor must be organized for the purpose of providing </w:t>
      </w:r>
      <w:r w:rsidR="00BD28FE" w:rsidRPr="002C7E22">
        <w:rPr>
          <w:rFonts w:asciiTheme="minorHAnsi" w:hAnsiTheme="minorHAnsi" w:cs="Arial"/>
        </w:rPr>
        <w:t>the</w:t>
      </w:r>
      <w:r w:rsidR="007A7CCB" w:rsidRPr="002C7E22">
        <w:rPr>
          <w:rFonts w:asciiTheme="minorHAnsi" w:hAnsiTheme="minorHAnsi" w:cs="Arial"/>
        </w:rPr>
        <w:t xml:space="preserve"> services</w:t>
      </w:r>
      <w:r w:rsidR="00AF0B2A" w:rsidRPr="002C7E22">
        <w:rPr>
          <w:rFonts w:asciiTheme="minorHAnsi" w:hAnsiTheme="minorHAnsi" w:cs="Arial"/>
        </w:rPr>
        <w:t xml:space="preserve"> in a timely manner.</w:t>
      </w:r>
    </w:p>
    <w:p w14:paraId="34E91637" w14:textId="77777777" w:rsidR="00D471FC" w:rsidRPr="002C7E22" w:rsidRDefault="00D471FC" w:rsidP="002C7E22">
      <w:pPr>
        <w:spacing w:before="100" w:beforeAutospacing="1" w:after="100" w:afterAutospacing="1"/>
        <w:ind w:left="720"/>
        <w:contextualSpacing/>
        <w:rPr>
          <w:rFonts w:asciiTheme="minorHAnsi" w:hAnsiTheme="minorHAnsi" w:cs="Arial"/>
        </w:rPr>
      </w:pPr>
    </w:p>
    <w:p w14:paraId="34E91638" w14:textId="77777777" w:rsidR="007A7CCB" w:rsidRDefault="005E0C36" w:rsidP="002C7E22">
      <w:pPr>
        <w:spacing w:before="100" w:beforeAutospacing="1" w:after="100" w:afterAutospacing="1"/>
        <w:ind w:left="720"/>
        <w:contextualSpacing/>
        <w:rPr>
          <w:rFonts w:asciiTheme="minorHAnsi" w:hAnsiTheme="minorHAnsi" w:cs="Arial"/>
        </w:rPr>
      </w:pPr>
      <w:r w:rsidRPr="002C7E22">
        <w:rPr>
          <w:rFonts w:asciiTheme="minorHAnsi" w:hAnsiTheme="minorHAnsi" w:cs="Arial"/>
        </w:rPr>
        <w:t>C</w:t>
      </w:r>
      <w:r w:rsidR="007A7CCB" w:rsidRPr="002C7E22">
        <w:rPr>
          <w:rFonts w:asciiTheme="minorHAnsi" w:hAnsiTheme="minorHAnsi" w:cs="Arial"/>
        </w:rPr>
        <w:t xml:space="preserve">ontractor must have </w:t>
      </w:r>
      <w:r w:rsidR="00BD28FE" w:rsidRPr="002C7E22">
        <w:rPr>
          <w:rFonts w:asciiTheme="minorHAnsi" w:hAnsiTheme="minorHAnsi" w:cs="Arial"/>
        </w:rPr>
        <w:t>five</w:t>
      </w:r>
      <w:r w:rsidR="007A7CCB" w:rsidRPr="002C7E22">
        <w:rPr>
          <w:rFonts w:asciiTheme="minorHAnsi" w:hAnsiTheme="minorHAnsi" w:cs="Arial"/>
        </w:rPr>
        <w:t xml:space="preserve"> years pre</w:t>
      </w:r>
      <w:r w:rsidR="00BD28FE" w:rsidRPr="002C7E22">
        <w:rPr>
          <w:rFonts w:asciiTheme="minorHAnsi" w:hAnsiTheme="minorHAnsi" w:cs="Arial"/>
        </w:rPr>
        <w:t xml:space="preserve">vious experience with providing </w:t>
      </w:r>
      <w:r w:rsidR="007A7CCB" w:rsidRPr="002C7E22">
        <w:rPr>
          <w:rFonts w:asciiTheme="minorHAnsi" w:hAnsiTheme="minorHAnsi" w:cs="Arial"/>
        </w:rPr>
        <w:t xml:space="preserve">comparable </w:t>
      </w:r>
      <w:r w:rsidR="00BD28FE" w:rsidRPr="002C7E22">
        <w:rPr>
          <w:rFonts w:asciiTheme="minorHAnsi" w:hAnsiTheme="minorHAnsi" w:cs="Arial"/>
        </w:rPr>
        <w:t xml:space="preserve">goods and </w:t>
      </w:r>
      <w:r w:rsidR="007A7CCB" w:rsidRPr="002C7E22">
        <w:rPr>
          <w:rFonts w:asciiTheme="minorHAnsi" w:hAnsiTheme="minorHAnsi" w:cs="Arial"/>
        </w:rPr>
        <w:t>servic</w:t>
      </w:r>
      <w:r w:rsidR="00BD28FE" w:rsidRPr="002C7E22">
        <w:rPr>
          <w:rFonts w:asciiTheme="minorHAnsi" w:hAnsiTheme="minorHAnsi" w:cs="Arial"/>
        </w:rPr>
        <w:t>es</w:t>
      </w:r>
      <w:r w:rsidR="007A7CCB" w:rsidRPr="002C7E22">
        <w:rPr>
          <w:rFonts w:asciiTheme="minorHAnsi" w:hAnsiTheme="minorHAnsi" w:cs="Arial"/>
        </w:rPr>
        <w:t xml:space="preserve"> offerings.</w:t>
      </w:r>
    </w:p>
    <w:p w14:paraId="34E91639" w14:textId="77777777" w:rsidR="00D471FC" w:rsidRPr="002C7E22" w:rsidRDefault="00D471FC" w:rsidP="002C7E22">
      <w:pPr>
        <w:spacing w:before="100" w:beforeAutospacing="1" w:after="100" w:afterAutospacing="1"/>
        <w:ind w:left="720"/>
        <w:contextualSpacing/>
        <w:rPr>
          <w:rFonts w:asciiTheme="minorHAnsi" w:hAnsiTheme="minorHAnsi" w:cs="Arial"/>
        </w:rPr>
      </w:pPr>
    </w:p>
    <w:p w14:paraId="34E9163C" w14:textId="77777777" w:rsidR="007A7CCB" w:rsidRDefault="005E0C36" w:rsidP="002C7E22">
      <w:pPr>
        <w:spacing w:before="100" w:beforeAutospacing="1" w:after="100" w:afterAutospacing="1"/>
        <w:ind w:left="720"/>
        <w:contextualSpacing/>
        <w:rPr>
          <w:rFonts w:asciiTheme="minorHAnsi" w:hAnsiTheme="minorHAnsi" w:cs="Arial"/>
        </w:rPr>
      </w:pPr>
      <w:r w:rsidRPr="002C7E22">
        <w:rPr>
          <w:rFonts w:asciiTheme="minorHAnsi" w:hAnsiTheme="minorHAnsi" w:cs="Arial"/>
        </w:rPr>
        <w:t>C</w:t>
      </w:r>
      <w:r w:rsidR="007A7CCB" w:rsidRPr="002C7E22">
        <w:rPr>
          <w:rFonts w:asciiTheme="minorHAnsi" w:hAnsiTheme="minorHAnsi" w:cs="Arial"/>
        </w:rPr>
        <w:t xml:space="preserve">ontractor must have qualified staff and equipment and materials to successfully complete the requirements.  The University of Pittsburgh, at its discretion, may request an inspection of the </w:t>
      </w:r>
      <w:r w:rsidRPr="002C7E22">
        <w:rPr>
          <w:rFonts w:asciiTheme="minorHAnsi" w:hAnsiTheme="minorHAnsi" w:cs="Arial"/>
        </w:rPr>
        <w:t>C</w:t>
      </w:r>
      <w:r w:rsidR="00BD28FE" w:rsidRPr="002C7E22">
        <w:rPr>
          <w:rFonts w:asciiTheme="minorHAnsi" w:hAnsiTheme="minorHAnsi" w:cs="Arial"/>
        </w:rPr>
        <w:t>ontractor’s operation and personnel</w:t>
      </w:r>
      <w:r w:rsidR="007A7CCB" w:rsidRPr="002C7E22">
        <w:rPr>
          <w:rFonts w:asciiTheme="minorHAnsi" w:hAnsiTheme="minorHAnsi" w:cs="Arial"/>
        </w:rPr>
        <w:t xml:space="preserve"> prior to </w:t>
      </w:r>
      <w:r w:rsidRPr="002C7E22">
        <w:rPr>
          <w:rFonts w:asciiTheme="minorHAnsi" w:hAnsiTheme="minorHAnsi" w:cs="Arial"/>
        </w:rPr>
        <w:t>execution of the Definitive Agreement</w:t>
      </w:r>
      <w:r w:rsidR="007A7CCB" w:rsidRPr="002C7E22">
        <w:rPr>
          <w:rFonts w:asciiTheme="minorHAnsi" w:hAnsiTheme="minorHAnsi" w:cs="Arial"/>
        </w:rPr>
        <w:t>.</w:t>
      </w:r>
    </w:p>
    <w:p w14:paraId="34E9163D" w14:textId="77777777" w:rsidR="00D471FC" w:rsidRPr="002C7E22" w:rsidRDefault="00D471FC" w:rsidP="002C7E22">
      <w:pPr>
        <w:spacing w:before="100" w:beforeAutospacing="1" w:after="100" w:afterAutospacing="1"/>
        <w:ind w:left="720"/>
        <w:contextualSpacing/>
        <w:rPr>
          <w:rFonts w:asciiTheme="minorHAnsi" w:hAnsiTheme="minorHAnsi" w:cs="Arial"/>
        </w:rPr>
      </w:pPr>
    </w:p>
    <w:p w14:paraId="34E91643" w14:textId="77777777" w:rsidR="007A7CCB" w:rsidRDefault="007A7CCB" w:rsidP="002C7E22">
      <w:pPr>
        <w:spacing w:before="100" w:beforeAutospacing="1" w:after="100" w:afterAutospacing="1"/>
        <w:ind w:left="720"/>
        <w:contextualSpacing/>
        <w:rPr>
          <w:rFonts w:asciiTheme="minorHAnsi" w:hAnsiTheme="minorHAnsi" w:cs="Arial"/>
        </w:rPr>
      </w:pPr>
      <w:r w:rsidRPr="002C7E22">
        <w:rPr>
          <w:rFonts w:asciiTheme="minorHAnsi" w:hAnsiTheme="minorHAnsi" w:cs="Arial"/>
        </w:rPr>
        <w:t xml:space="preserve">No contract shall be made by </w:t>
      </w:r>
      <w:r w:rsidR="008F5B43" w:rsidRPr="00DC677A">
        <w:rPr>
          <w:rFonts w:asciiTheme="minorHAnsi" w:hAnsiTheme="minorHAnsi" w:cs="Arial"/>
        </w:rPr>
        <w:t>Contractor</w:t>
      </w:r>
      <w:r w:rsidRPr="002C7E22">
        <w:rPr>
          <w:rFonts w:asciiTheme="minorHAnsi" w:hAnsiTheme="minorHAnsi" w:cs="Arial"/>
        </w:rPr>
        <w:t xml:space="preserve"> with any party for furnishing any of the work or services herein contained without the prior written approval of the University of Pittsburgh </w:t>
      </w:r>
      <w:r w:rsidR="005431A0" w:rsidRPr="002C7E22">
        <w:rPr>
          <w:rFonts w:asciiTheme="minorHAnsi" w:hAnsiTheme="minorHAnsi" w:cs="Arial"/>
        </w:rPr>
        <w:t>RFP Coordinator</w:t>
      </w:r>
      <w:r w:rsidRPr="002C7E22">
        <w:rPr>
          <w:rFonts w:asciiTheme="minorHAnsi" w:hAnsiTheme="minorHAnsi" w:cs="Arial"/>
        </w:rPr>
        <w:t xml:space="preserve">.  However, this provision shall not require the approval of contracts of employment between </w:t>
      </w:r>
      <w:r w:rsidR="008F5B43" w:rsidRPr="00DC677A">
        <w:rPr>
          <w:rFonts w:asciiTheme="minorHAnsi" w:hAnsiTheme="minorHAnsi" w:cs="Arial"/>
        </w:rPr>
        <w:t>Contractor</w:t>
      </w:r>
      <w:r w:rsidRPr="002C7E22">
        <w:rPr>
          <w:rFonts w:asciiTheme="minorHAnsi" w:hAnsiTheme="minorHAnsi" w:cs="Arial"/>
        </w:rPr>
        <w:t xml:space="preserve"> and personnel assigned for services </w:t>
      </w:r>
      <w:r w:rsidR="00CA7C18" w:rsidRPr="002C7E22">
        <w:rPr>
          <w:rFonts w:asciiTheme="minorHAnsi" w:hAnsiTheme="minorHAnsi" w:cs="Arial"/>
        </w:rPr>
        <w:t>there under</w:t>
      </w:r>
      <w:r w:rsidRPr="002C7E22">
        <w:rPr>
          <w:rFonts w:asciiTheme="minorHAnsi" w:hAnsiTheme="minorHAnsi" w:cs="Arial"/>
        </w:rPr>
        <w:t>, or for parties named in the proposal and agreed to under any resulting contract.</w:t>
      </w:r>
    </w:p>
    <w:p w14:paraId="34E91644" w14:textId="77777777" w:rsidR="00D471FC" w:rsidRPr="002C7E22" w:rsidRDefault="00D471FC" w:rsidP="002C7E22">
      <w:pPr>
        <w:spacing w:before="100" w:beforeAutospacing="1" w:after="100" w:afterAutospacing="1"/>
        <w:ind w:left="720"/>
        <w:contextualSpacing/>
        <w:rPr>
          <w:rFonts w:asciiTheme="minorHAnsi" w:hAnsiTheme="minorHAnsi" w:cs="Arial"/>
        </w:rPr>
      </w:pPr>
    </w:p>
    <w:p w14:paraId="34E91645" w14:textId="77777777" w:rsidR="007A7CCB" w:rsidRPr="002C7E22" w:rsidRDefault="007A7CCB" w:rsidP="002C7E22">
      <w:pPr>
        <w:spacing w:before="100" w:beforeAutospacing="1" w:after="100" w:afterAutospacing="1"/>
        <w:ind w:left="720"/>
        <w:contextualSpacing/>
        <w:rPr>
          <w:rFonts w:asciiTheme="minorHAnsi" w:hAnsiTheme="minorHAnsi" w:cs="Arial"/>
        </w:rPr>
      </w:pPr>
      <w:r w:rsidRPr="002C7E22">
        <w:rPr>
          <w:rFonts w:asciiTheme="minorHAnsi" w:hAnsiTheme="minorHAnsi" w:cs="Arial"/>
        </w:rPr>
        <w:t xml:space="preserve">Contractor is, for purposes arising out of </w:t>
      </w:r>
      <w:r w:rsidR="005E0C36" w:rsidRPr="002C7E22">
        <w:rPr>
          <w:rFonts w:asciiTheme="minorHAnsi" w:hAnsiTheme="minorHAnsi" w:cs="Arial"/>
        </w:rPr>
        <w:t>a Definitive Agreement</w:t>
      </w:r>
      <w:r w:rsidRPr="002C7E22">
        <w:rPr>
          <w:rFonts w:asciiTheme="minorHAnsi" w:hAnsiTheme="minorHAnsi" w:cs="Arial"/>
        </w:rPr>
        <w:t xml:space="preserve">, an Independent Contractor and shall not be deemed an employee of the University of Pittsburgh. It is expressly understood and agreed that </w:t>
      </w:r>
      <w:r w:rsidR="008F5B43" w:rsidRPr="00DC677A">
        <w:rPr>
          <w:rFonts w:asciiTheme="minorHAnsi" w:hAnsiTheme="minorHAnsi" w:cs="Arial"/>
        </w:rPr>
        <w:t>Contractor</w:t>
      </w:r>
      <w:r w:rsidRPr="002C7E22">
        <w:rPr>
          <w:rFonts w:asciiTheme="minorHAnsi" w:hAnsiTheme="minorHAnsi" w:cs="Arial"/>
        </w:rPr>
        <w:t xml:space="preserve"> shall in no event, as a result of </w:t>
      </w:r>
      <w:r w:rsidR="005E0C36" w:rsidRPr="002C7E22">
        <w:rPr>
          <w:rFonts w:asciiTheme="minorHAnsi" w:hAnsiTheme="minorHAnsi" w:cs="Arial"/>
        </w:rPr>
        <w:t>a Definitive Agreement</w:t>
      </w:r>
      <w:r w:rsidRPr="002C7E22">
        <w:rPr>
          <w:rFonts w:asciiTheme="minorHAnsi" w:hAnsiTheme="minorHAnsi" w:cs="Arial"/>
        </w:rPr>
        <w:t xml:space="preserve">, be entitled to any benefits to which University of Pittsburgh employees are entitled, including but not limited to overtime, any retirement benefits, worker's compensation benefits, and injury leave or other leave benefits. Contractor hereby holds University of Pittsburgh harmless from any and all claims that may be made against University of Pittsburgh based upon any contention by any third party that an employer-employee relationship exists by reason of this agreement.  </w:t>
      </w:r>
    </w:p>
    <w:p w14:paraId="273C0B29" w14:textId="1D042B37" w:rsidR="67B5F3D7" w:rsidRDefault="67B5F3D7" w:rsidP="67B5F3D7">
      <w:pPr>
        <w:pStyle w:val="Heading2"/>
        <w:numPr>
          <w:ilvl w:val="1"/>
          <w:numId w:val="0"/>
        </w:numPr>
      </w:pPr>
    </w:p>
    <w:p w14:paraId="34E91646" w14:textId="77777777" w:rsidR="007A7CCB" w:rsidRPr="002C7E22" w:rsidRDefault="005E0C36" w:rsidP="67B5F3D7">
      <w:pPr>
        <w:pStyle w:val="Heading2"/>
        <w:ind w:left="720" w:hanging="360"/>
      </w:pPr>
      <w:bookmarkStart w:id="206" w:name="_Toc101445698"/>
      <w:r w:rsidRPr="002C7E22">
        <w:t xml:space="preserve">Contractor </w:t>
      </w:r>
      <w:r w:rsidR="00F27F84" w:rsidRPr="002C7E22">
        <w:t>Re</w:t>
      </w:r>
      <w:r w:rsidR="007A7CCB" w:rsidRPr="002C7E22">
        <w:t>sponsibilities</w:t>
      </w:r>
      <w:bookmarkEnd w:id="206"/>
    </w:p>
    <w:p w14:paraId="34E91647" w14:textId="77777777" w:rsidR="008F5B43" w:rsidRDefault="007A7CCB" w:rsidP="002C7E22">
      <w:pPr>
        <w:ind w:left="720"/>
      </w:pPr>
      <w:r w:rsidRPr="002C7E22">
        <w:t>Contractor shall furnish all necessary permits</w:t>
      </w:r>
      <w:r w:rsidR="00CB7B19" w:rsidRPr="002C7E22">
        <w:t xml:space="preserve"> and insurance</w:t>
      </w:r>
      <w:r w:rsidRPr="002C7E22">
        <w:t xml:space="preserve"> in </w:t>
      </w:r>
      <w:r w:rsidR="005E0C36" w:rsidRPr="002C7E22">
        <w:t xml:space="preserve">its </w:t>
      </w:r>
      <w:r w:rsidRPr="002C7E22">
        <w:t xml:space="preserve">performance of the </w:t>
      </w:r>
      <w:r w:rsidR="001145A1" w:rsidRPr="002C7E22">
        <w:t>specifications</w:t>
      </w:r>
      <w:r w:rsidRPr="002C7E22">
        <w:t>.</w:t>
      </w:r>
      <w:r w:rsidR="008F5B43" w:rsidRPr="002C7E22">
        <w:t xml:space="preserve"> </w:t>
      </w:r>
    </w:p>
    <w:p w14:paraId="34E91648" w14:textId="77777777" w:rsidR="00D471FC" w:rsidRPr="002C7E22" w:rsidRDefault="00D471FC" w:rsidP="002C7E22">
      <w:pPr>
        <w:ind w:left="720"/>
      </w:pPr>
    </w:p>
    <w:p w14:paraId="34E91649" w14:textId="77777777" w:rsidR="008F5B43" w:rsidRPr="002C7E22" w:rsidRDefault="008F5B43" w:rsidP="002C7E22">
      <w:pPr>
        <w:ind w:left="720"/>
        <w:rPr>
          <w:sz w:val="22"/>
          <w:szCs w:val="22"/>
        </w:rPr>
      </w:pPr>
      <w:r w:rsidRPr="002C7E22">
        <w:t>Before commencement of the work, Contractor shall submit insurance policies or Certificates of Insurance evidencing that Contractor has obtained for the period of the Definitive Agreement, from companies authorized to transact business in Pennsylvania, insurance in the forms of coverage and minimum amounts specified below. Said insurance must contain an endorsement that the University of Pittsburgh is named as an additional insured in respect to the work covered hereunder and must provide that thirty days’ notice be given to the University of Pittsburgh prior to cancellation or reduction in coverage of the policy. Certificates of insurance evidencing this coverage are required to be delivered to the RFP Coordinator prior to the commencement of work and approved by him/her.</w:t>
      </w:r>
      <w:r w:rsidRPr="00DC677A">
        <w:t xml:space="preserve">  </w:t>
      </w:r>
      <w:r w:rsidR="007A7CCB" w:rsidRPr="002C7E22">
        <w:rPr>
          <w:sz w:val="22"/>
          <w:szCs w:val="22"/>
        </w:rPr>
        <w:t xml:space="preserve"> </w:t>
      </w:r>
    </w:p>
    <w:p w14:paraId="34E9164A" w14:textId="77777777" w:rsidR="008F5B43" w:rsidRPr="002C7E22" w:rsidRDefault="007A7CCB" w:rsidP="002C7E22">
      <w:pPr>
        <w:pStyle w:val="BodyTextFirstIndent2"/>
        <w:spacing w:before="100" w:beforeAutospacing="1" w:after="100" w:afterAutospacing="1"/>
        <w:ind w:left="1440" w:firstLine="0"/>
        <w:contextualSpacing/>
        <w:rPr>
          <w:rFonts w:asciiTheme="minorHAnsi" w:hAnsiTheme="minorHAnsi" w:cs="Arial"/>
          <w:sz w:val="20"/>
          <w:szCs w:val="20"/>
        </w:rPr>
      </w:pPr>
      <w:r>
        <w:br/>
      </w:r>
      <w:r w:rsidR="008F5B43" w:rsidRPr="002C7E22">
        <w:rPr>
          <w:rFonts w:asciiTheme="minorHAnsi" w:hAnsiTheme="minorHAnsi" w:cs="Arial"/>
          <w:sz w:val="20"/>
          <w:szCs w:val="20"/>
        </w:rPr>
        <w:t xml:space="preserve">A. WORKER’S COMPENSATION- </w:t>
      </w:r>
      <w:r w:rsidR="008F5B43" w:rsidRPr="67B5F3D7">
        <w:rPr>
          <w:rFonts w:asciiTheme="minorHAnsi" w:hAnsiTheme="minorHAnsi" w:cs="Arial"/>
          <w:color w:val="000000" w:themeColor="text1"/>
          <w:sz w:val="20"/>
          <w:szCs w:val="20"/>
        </w:rPr>
        <w:t>Statutory (unlimited payments)</w:t>
      </w:r>
      <w:r w:rsidR="008F5B43" w:rsidRPr="002C7E22">
        <w:rPr>
          <w:rFonts w:asciiTheme="minorHAnsi" w:hAnsiTheme="minorHAnsi" w:cs="Arial"/>
          <w:sz w:val="20"/>
          <w:szCs w:val="20"/>
        </w:rPr>
        <w:t xml:space="preserve"> </w:t>
      </w:r>
    </w:p>
    <w:p w14:paraId="21D9DFBD" w14:textId="79D15A60" w:rsidR="67B5F3D7" w:rsidRDefault="67B5F3D7" w:rsidP="67B5F3D7">
      <w:pPr>
        <w:spacing w:beforeAutospacing="1" w:afterAutospacing="1"/>
        <w:ind w:left="1440" w:right="-144"/>
        <w:contextualSpacing/>
        <w:rPr>
          <w:rFonts w:asciiTheme="minorHAnsi" w:hAnsiTheme="minorHAnsi" w:cs="Arial"/>
        </w:rPr>
      </w:pPr>
    </w:p>
    <w:p w14:paraId="34E9164B" w14:textId="77777777" w:rsidR="00946BBC" w:rsidRPr="002C7E22" w:rsidRDefault="008F5B43" w:rsidP="002C7E22">
      <w:pPr>
        <w:spacing w:before="100" w:beforeAutospacing="1" w:after="100" w:afterAutospacing="1"/>
        <w:ind w:left="1440" w:right="-144"/>
        <w:contextualSpacing/>
        <w:textAlignment w:val="top"/>
        <w:rPr>
          <w:rFonts w:asciiTheme="minorHAnsi" w:hAnsiTheme="minorHAnsi" w:cs="Arial"/>
        </w:rPr>
      </w:pPr>
      <w:r w:rsidRPr="00DC677A">
        <w:rPr>
          <w:rFonts w:asciiTheme="minorHAnsi" w:hAnsiTheme="minorHAnsi" w:cs="Arial"/>
        </w:rPr>
        <w:t xml:space="preserve">B. </w:t>
      </w:r>
      <w:r w:rsidR="00F215EB" w:rsidRPr="002C7E22">
        <w:rPr>
          <w:rFonts w:asciiTheme="minorHAnsi" w:hAnsiTheme="minorHAnsi" w:cs="Arial"/>
        </w:rPr>
        <w:t xml:space="preserve">COMMERCIAL GENERAL </w:t>
      </w:r>
      <w:r w:rsidR="007A7CCB" w:rsidRPr="002C7E22">
        <w:rPr>
          <w:rFonts w:asciiTheme="minorHAnsi" w:hAnsiTheme="minorHAnsi" w:cs="Arial"/>
        </w:rPr>
        <w:t xml:space="preserve">LIABILITY </w:t>
      </w:r>
      <w:r w:rsidR="007A7CCB">
        <w:br/>
      </w:r>
      <w:r w:rsidR="00372FEC">
        <w:tab/>
      </w:r>
      <w:r w:rsidR="007A7CCB" w:rsidRPr="002C7E22">
        <w:rPr>
          <w:rFonts w:asciiTheme="minorHAnsi" w:hAnsiTheme="minorHAnsi" w:cs="Arial"/>
        </w:rPr>
        <w:t xml:space="preserve">(1) $1,000,000 </w:t>
      </w:r>
      <w:r w:rsidR="00F215EB" w:rsidRPr="002C7E22">
        <w:rPr>
          <w:rFonts w:asciiTheme="minorHAnsi" w:hAnsiTheme="minorHAnsi" w:cs="Arial"/>
        </w:rPr>
        <w:t>Each Occurrence</w:t>
      </w:r>
      <w:r w:rsidR="007A7CCB" w:rsidRPr="002C7E22">
        <w:rPr>
          <w:rFonts w:asciiTheme="minorHAnsi" w:hAnsiTheme="minorHAnsi" w:cs="Arial"/>
        </w:rPr>
        <w:t xml:space="preserve">; </w:t>
      </w:r>
      <w:r w:rsidR="007A7CCB">
        <w:br/>
      </w:r>
      <w:r w:rsidR="00372FEC">
        <w:tab/>
      </w:r>
      <w:r w:rsidR="00F215EB" w:rsidRPr="002C7E22">
        <w:rPr>
          <w:rFonts w:asciiTheme="minorHAnsi" w:hAnsiTheme="minorHAnsi" w:cs="Arial"/>
        </w:rPr>
        <w:t>(2) $2,000,000 General Aggregate</w:t>
      </w:r>
      <w:r w:rsidR="00F215EB">
        <w:tab/>
      </w:r>
      <w:r w:rsidR="007A7CCB" w:rsidRPr="002C7E22">
        <w:rPr>
          <w:rFonts w:asciiTheme="minorHAnsi" w:hAnsiTheme="minorHAnsi" w:cs="Arial"/>
        </w:rPr>
        <w:t xml:space="preserve">; </w:t>
      </w:r>
      <w:r w:rsidR="007A7CCB">
        <w:br/>
      </w:r>
      <w:r w:rsidR="00372FEC">
        <w:tab/>
      </w:r>
      <w:r w:rsidR="007A7CCB" w:rsidRPr="002C7E22">
        <w:rPr>
          <w:rFonts w:asciiTheme="minorHAnsi" w:hAnsiTheme="minorHAnsi" w:cs="Arial"/>
        </w:rPr>
        <w:t>(3) $</w:t>
      </w:r>
      <w:r w:rsidR="00F215EB" w:rsidRPr="002C7E22">
        <w:rPr>
          <w:rFonts w:asciiTheme="minorHAnsi" w:hAnsiTheme="minorHAnsi" w:cs="Arial"/>
        </w:rPr>
        <w:t>1,0</w:t>
      </w:r>
      <w:r w:rsidR="007A7CCB" w:rsidRPr="002C7E22">
        <w:rPr>
          <w:rFonts w:asciiTheme="minorHAnsi" w:hAnsiTheme="minorHAnsi" w:cs="Arial"/>
        </w:rPr>
        <w:t xml:space="preserve">00,000 </w:t>
      </w:r>
      <w:r w:rsidR="00F215EB" w:rsidRPr="002C7E22">
        <w:rPr>
          <w:rFonts w:asciiTheme="minorHAnsi" w:hAnsiTheme="minorHAnsi" w:cs="Arial"/>
        </w:rPr>
        <w:t>Products &amp; Completed Operations Aggregate;</w:t>
      </w:r>
    </w:p>
    <w:p w14:paraId="34E9164C" w14:textId="77777777" w:rsidR="00946BBC" w:rsidRPr="002C7E22" w:rsidRDefault="00946BBC" w:rsidP="002C7E22">
      <w:pPr>
        <w:spacing w:before="100" w:beforeAutospacing="1" w:after="100" w:afterAutospacing="1"/>
        <w:ind w:left="1440"/>
        <w:contextualSpacing/>
        <w:rPr>
          <w:rFonts w:asciiTheme="minorHAnsi" w:hAnsiTheme="minorHAnsi" w:cs="Arial"/>
        </w:rPr>
      </w:pPr>
      <w:r w:rsidRPr="002C7E22">
        <w:rPr>
          <w:rFonts w:asciiTheme="minorHAnsi" w:hAnsiTheme="minorHAnsi" w:cs="Arial"/>
        </w:rPr>
        <w:t xml:space="preserve">(4) </w:t>
      </w:r>
      <w:r w:rsidR="00F215EB" w:rsidRPr="002C7E22">
        <w:rPr>
          <w:rFonts w:asciiTheme="minorHAnsi" w:hAnsiTheme="minorHAnsi" w:cs="Arial"/>
        </w:rPr>
        <w:t>$1,000,000 Personal &amp; Advertising Injur</w:t>
      </w:r>
      <w:r w:rsidR="001B5858" w:rsidRPr="002C7E22">
        <w:rPr>
          <w:rFonts w:asciiTheme="minorHAnsi" w:hAnsiTheme="minorHAnsi" w:cs="Arial"/>
        </w:rPr>
        <w:t>y</w:t>
      </w:r>
    </w:p>
    <w:p w14:paraId="34E9164D" w14:textId="77777777" w:rsidR="00946BBC" w:rsidRPr="002C7E22" w:rsidRDefault="00946BBC" w:rsidP="002C7E22">
      <w:pPr>
        <w:spacing w:before="100" w:beforeAutospacing="1" w:after="100" w:afterAutospacing="1"/>
        <w:ind w:left="1440"/>
        <w:contextualSpacing/>
        <w:rPr>
          <w:rFonts w:asciiTheme="minorHAnsi" w:hAnsiTheme="minorHAnsi" w:cs="Arial"/>
        </w:rPr>
      </w:pPr>
      <w:r w:rsidRPr="002C7E22">
        <w:rPr>
          <w:rFonts w:asciiTheme="minorHAnsi" w:hAnsiTheme="minorHAnsi" w:cs="Arial"/>
        </w:rPr>
        <w:t xml:space="preserve">(5) </w:t>
      </w:r>
      <w:r w:rsidR="00AC5BB4" w:rsidRPr="002C7E22">
        <w:rPr>
          <w:rFonts w:asciiTheme="minorHAnsi" w:hAnsiTheme="minorHAnsi" w:cs="Arial"/>
        </w:rPr>
        <w:t>$10</w:t>
      </w:r>
      <w:r w:rsidR="00F215EB" w:rsidRPr="002C7E22">
        <w:rPr>
          <w:rFonts w:asciiTheme="minorHAnsi" w:hAnsiTheme="minorHAnsi" w:cs="Arial"/>
        </w:rPr>
        <w:t>0,000 Fire Damage (any one fire)</w:t>
      </w:r>
    </w:p>
    <w:p w14:paraId="34E9164E" w14:textId="77777777" w:rsidR="002676CD" w:rsidRPr="002C7E22" w:rsidRDefault="00946BBC" w:rsidP="002C7E22">
      <w:pPr>
        <w:spacing w:before="100" w:beforeAutospacing="1" w:after="100" w:afterAutospacing="1"/>
        <w:ind w:left="1440"/>
        <w:contextualSpacing/>
        <w:rPr>
          <w:rFonts w:asciiTheme="minorHAnsi" w:hAnsiTheme="minorHAnsi"/>
        </w:rPr>
      </w:pPr>
      <w:r w:rsidRPr="002C7E22">
        <w:rPr>
          <w:rFonts w:asciiTheme="minorHAnsi" w:hAnsiTheme="minorHAnsi" w:cs="Arial"/>
        </w:rPr>
        <w:t>(6) $10,000 Medical Expense (any one person)</w:t>
      </w:r>
    </w:p>
    <w:p w14:paraId="02073C56" w14:textId="75A2FC4A" w:rsidR="67B5F3D7" w:rsidRDefault="67B5F3D7" w:rsidP="67B5F3D7">
      <w:pPr>
        <w:pStyle w:val="NormalWeb"/>
        <w:ind w:left="1440" w:right="-144"/>
        <w:contextualSpacing/>
        <w:rPr>
          <w:rFonts w:asciiTheme="minorHAnsi" w:hAnsiTheme="minorHAnsi" w:cs="Arial"/>
          <w:sz w:val="20"/>
          <w:szCs w:val="20"/>
        </w:rPr>
      </w:pPr>
    </w:p>
    <w:p w14:paraId="34E9164F" w14:textId="77777777" w:rsidR="00B94E26" w:rsidRPr="002C7E22" w:rsidRDefault="007A7CCB" w:rsidP="002C7E22">
      <w:pPr>
        <w:pStyle w:val="NormalWeb"/>
        <w:ind w:left="1440" w:right="-144"/>
        <w:contextualSpacing/>
        <w:rPr>
          <w:rFonts w:asciiTheme="minorHAnsi" w:hAnsiTheme="minorHAnsi" w:cs="Arial"/>
          <w:bCs/>
          <w:color w:val="000000"/>
          <w:sz w:val="20"/>
          <w:szCs w:val="20"/>
        </w:rPr>
      </w:pPr>
      <w:r w:rsidRPr="002C7E22">
        <w:rPr>
          <w:rFonts w:asciiTheme="minorHAnsi" w:hAnsiTheme="minorHAnsi" w:cs="Arial"/>
          <w:sz w:val="20"/>
          <w:szCs w:val="20"/>
        </w:rPr>
        <w:t xml:space="preserve">C. </w:t>
      </w:r>
      <w:r w:rsidR="00E41569" w:rsidRPr="002C7E22">
        <w:rPr>
          <w:rFonts w:asciiTheme="minorHAnsi" w:hAnsiTheme="minorHAnsi" w:cs="Arial"/>
          <w:bCs/>
          <w:color w:val="000000"/>
          <w:sz w:val="20"/>
          <w:szCs w:val="20"/>
        </w:rPr>
        <w:t>AUTOMOBILE LIABILITY</w:t>
      </w:r>
    </w:p>
    <w:p w14:paraId="34E91650" w14:textId="77777777" w:rsidR="00EA3F58" w:rsidRPr="002C7E22" w:rsidRDefault="00EA3F58" w:rsidP="002C7E22">
      <w:pPr>
        <w:pStyle w:val="NormalWeb"/>
        <w:ind w:left="1440" w:right="-144"/>
        <w:contextualSpacing/>
        <w:rPr>
          <w:rFonts w:asciiTheme="minorHAnsi" w:hAnsiTheme="minorHAnsi" w:cs="Arial"/>
          <w:color w:val="000000"/>
          <w:sz w:val="20"/>
          <w:szCs w:val="20"/>
        </w:rPr>
      </w:pPr>
      <w:r w:rsidRPr="67B5F3D7">
        <w:rPr>
          <w:rFonts w:asciiTheme="minorHAnsi" w:hAnsiTheme="minorHAnsi" w:cs="Arial"/>
          <w:color w:val="000000" w:themeColor="text1"/>
          <w:sz w:val="20"/>
          <w:szCs w:val="20"/>
        </w:rPr>
        <w:t xml:space="preserve">$1,000,000 Combined Single Limit for Bodily Injury and Property Damage per Accident Coverage to include hired car and non-owned automobiles </w:t>
      </w:r>
    </w:p>
    <w:p w14:paraId="7614EA6D" w14:textId="79FD8552" w:rsidR="67B5F3D7" w:rsidRDefault="67B5F3D7" w:rsidP="67B5F3D7">
      <w:pPr>
        <w:pStyle w:val="BodyTextFirstIndent2"/>
        <w:spacing w:beforeAutospacing="1" w:afterAutospacing="1"/>
        <w:ind w:left="1440" w:right="-144" w:firstLine="0"/>
        <w:contextualSpacing/>
        <w:rPr>
          <w:rFonts w:asciiTheme="minorHAnsi" w:hAnsiTheme="minorHAnsi" w:cs="Arial"/>
          <w:sz w:val="20"/>
          <w:szCs w:val="20"/>
        </w:rPr>
      </w:pPr>
    </w:p>
    <w:p w14:paraId="34E91651" w14:textId="77777777" w:rsidR="00AC5BB4" w:rsidRPr="002C7E22" w:rsidRDefault="00AC5BB4" w:rsidP="002C7E22">
      <w:pPr>
        <w:pStyle w:val="BodyTextFirstIndent2"/>
        <w:spacing w:before="100" w:beforeAutospacing="1" w:after="100" w:afterAutospacing="1"/>
        <w:ind w:left="1440" w:right="-144" w:firstLine="0"/>
        <w:contextualSpacing/>
        <w:rPr>
          <w:rFonts w:asciiTheme="minorHAnsi" w:hAnsiTheme="minorHAnsi" w:cs="Arial"/>
          <w:sz w:val="20"/>
          <w:szCs w:val="20"/>
        </w:rPr>
      </w:pPr>
      <w:r w:rsidRPr="002C7E22">
        <w:rPr>
          <w:rFonts w:asciiTheme="minorHAnsi" w:hAnsiTheme="minorHAnsi" w:cs="Arial"/>
          <w:sz w:val="20"/>
          <w:szCs w:val="20"/>
        </w:rPr>
        <w:t xml:space="preserve">D. </w:t>
      </w:r>
      <w:r w:rsidR="00E41569" w:rsidRPr="002C7E22">
        <w:rPr>
          <w:rFonts w:asciiTheme="minorHAnsi" w:hAnsiTheme="minorHAnsi" w:cs="Arial"/>
          <w:sz w:val="20"/>
          <w:szCs w:val="20"/>
        </w:rPr>
        <w:t>EMPLOYER’S LIABILITY</w:t>
      </w:r>
    </w:p>
    <w:p w14:paraId="34E91652" w14:textId="77777777" w:rsidR="00AC5BB4" w:rsidRPr="002C7E22" w:rsidRDefault="00AC5BB4" w:rsidP="002C7E22">
      <w:pPr>
        <w:pStyle w:val="BodyTextFirstIndent2"/>
        <w:spacing w:before="100" w:beforeAutospacing="1" w:after="100" w:afterAutospacing="1"/>
        <w:ind w:left="1440" w:right="-144" w:firstLine="0"/>
        <w:contextualSpacing/>
        <w:rPr>
          <w:rFonts w:asciiTheme="minorHAnsi" w:hAnsiTheme="minorHAnsi" w:cs="Arial"/>
          <w:sz w:val="20"/>
          <w:szCs w:val="20"/>
        </w:rPr>
      </w:pPr>
      <w:r w:rsidRPr="002C7E22">
        <w:rPr>
          <w:rFonts w:asciiTheme="minorHAnsi" w:hAnsiTheme="minorHAnsi" w:cs="Arial"/>
          <w:sz w:val="20"/>
          <w:szCs w:val="20"/>
        </w:rPr>
        <w:t>$1,000,000 Each Accident</w:t>
      </w:r>
    </w:p>
    <w:p w14:paraId="34E91653" w14:textId="77777777" w:rsidR="00AC5BB4" w:rsidRPr="002C7E22" w:rsidRDefault="00AC5BB4" w:rsidP="002C7E22">
      <w:pPr>
        <w:pStyle w:val="BodyTextFirstIndent2"/>
        <w:spacing w:before="100" w:beforeAutospacing="1" w:after="100" w:afterAutospacing="1"/>
        <w:ind w:left="1440" w:right="-144" w:firstLine="0"/>
        <w:contextualSpacing/>
        <w:rPr>
          <w:rFonts w:asciiTheme="minorHAnsi" w:hAnsiTheme="minorHAnsi" w:cs="Arial"/>
          <w:sz w:val="20"/>
          <w:szCs w:val="20"/>
        </w:rPr>
      </w:pPr>
      <w:r w:rsidRPr="002C7E22">
        <w:rPr>
          <w:rFonts w:asciiTheme="minorHAnsi" w:hAnsiTheme="minorHAnsi" w:cs="Arial"/>
          <w:sz w:val="20"/>
          <w:szCs w:val="20"/>
        </w:rPr>
        <w:t>$1,000,000 Disease – Policy Limit</w:t>
      </w:r>
    </w:p>
    <w:p w14:paraId="34E91654" w14:textId="77777777" w:rsidR="007A7CCB" w:rsidRPr="002C7E22" w:rsidRDefault="00AC5BB4" w:rsidP="002C7E22">
      <w:pPr>
        <w:pStyle w:val="BodyTextFirstIndent2"/>
        <w:spacing w:before="100" w:beforeAutospacing="1" w:after="100" w:afterAutospacing="1"/>
        <w:ind w:left="1440" w:right="-144" w:firstLine="0"/>
        <w:contextualSpacing/>
        <w:rPr>
          <w:rFonts w:asciiTheme="minorHAnsi" w:hAnsiTheme="minorHAnsi" w:cs="Arial"/>
          <w:sz w:val="20"/>
          <w:szCs w:val="20"/>
        </w:rPr>
      </w:pPr>
      <w:r w:rsidRPr="002C7E22">
        <w:rPr>
          <w:rFonts w:asciiTheme="minorHAnsi" w:hAnsiTheme="minorHAnsi" w:cs="Arial"/>
          <w:sz w:val="20"/>
          <w:szCs w:val="20"/>
        </w:rPr>
        <w:t>$1,000,000 Disease – Each Employee</w:t>
      </w:r>
    </w:p>
    <w:p w14:paraId="34E91655" w14:textId="77777777" w:rsidR="00F215EB" w:rsidRPr="002C7E22" w:rsidRDefault="00F215EB" w:rsidP="00A45DB4">
      <w:pPr>
        <w:pStyle w:val="BodyTextFirstIndent2"/>
        <w:tabs>
          <w:tab w:val="num" w:pos="1440"/>
        </w:tabs>
        <w:ind w:left="720"/>
        <w:rPr>
          <w:rFonts w:asciiTheme="minorHAnsi" w:hAnsiTheme="minorHAnsi" w:cs="Arial"/>
          <w:sz w:val="20"/>
          <w:szCs w:val="20"/>
        </w:rPr>
      </w:pPr>
    </w:p>
    <w:p w14:paraId="34E91656" w14:textId="77777777" w:rsidR="007A7CCB" w:rsidRDefault="008F5B43" w:rsidP="002C7E22">
      <w:pPr>
        <w:ind w:left="720"/>
      </w:pPr>
      <w:r w:rsidRPr="00DC677A">
        <w:t>Contractor</w:t>
      </w:r>
      <w:r w:rsidR="007A7CCB" w:rsidRPr="002C7E22">
        <w:t xml:space="preserve"> shall, at its own expense, protect, defend, indemnify and hold harmless the University of Pittsburgh from all claims, damages, costs, lawsuits and expenses including, but not limited to, all costs from administrative proceedings, court costs and attorney fees that the University of Pittsburgh incur as a result of any criminal acts, intentional torts, acts or omissions which by statute give rise to strict liability, negligent acts or omissions of </w:t>
      </w:r>
      <w:r w:rsidRPr="00DC677A">
        <w:t>Contractor</w:t>
      </w:r>
      <w:r w:rsidR="007A7CCB" w:rsidRPr="002C7E22">
        <w:t xml:space="preserve">, its officers, employees or agents which may arise out of the </w:t>
      </w:r>
      <w:r w:rsidR="00656A6E" w:rsidRPr="002C7E22">
        <w:t>Definitive Agreement</w:t>
      </w:r>
      <w:r w:rsidR="007A7CCB" w:rsidRPr="002C7E22">
        <w:t>.</w:t>
      </w:r>
    </w:p>
    <w:p w14:paraId="34E91657" w14:textId="77777777" w:rsidR="00D471FC" w:rsidRPr="002C7E22" w:rsidRDefault="00D471FC" w:rsidP="002C7E22">
      <w:pPr>
        <w:ind w:left="720"/>
      </w:pPr>
    </w:p>
    <w:p w14:paraId="34E91658" w14:textId="77777777" w:rsidR="007A7CCB" w:rsidRDefault="007A7CCB" w:rsidP="002C7E22">
      <w:pPr>
        <w:ind w:left="720"/>
      </w:pPr>
      <w:r w:rsidRPr="002C7E22">
        <w:t xml:space="preserve">It shall be </w:t>
      </w:r>
      <w:r w:rsidR="008F5B43" w:rsidRPr="00DC677A">
        <w:t>Contractor</w:t>
      </w:r>
      <w:r w:rsidR="00656A6E" w:rsidRPr="002C7E22">
        <w:t>’s</w:t>
      </w:r>
      <w:r w:rsidRPr="002C7E22">
        <w:t xml:space="preserve"> responsibility to visit the job site to check any conditions that may affect </w:t>
      </w:r>
      <w:r w:rsidR="00656A6E" w:rsidRPr="002C7E22">
        <w:t xml:space="preserve">its </w:t>
      </w:r>
      <w:r w:rsidR="00B42B39" w:rsidRPr="002C7E22">
        <w:t>proposal</w:t>
      </w:r>
      <w:r w:rsidRPr="002C7E22">
        <w:t xml:space="preserve">. Claims for allowances due to Contractor's error or negligence, in acquainting themselves with the site, shall not be recognized. By </w:t>
      </w:r>
      <w:r w:rsidR="008F5B43" w:rsidRPr="00DC677A">
        <w:t>Con</w:t>
      </w:r>
      <w:r w:rsidR="008F5B43" w:rsidRPr="002C7E22">
        <w:t>tractor</w:t>
      </w:r>
      <w:r w:rsidRPr="002C7E22">
        <w:t xml:space="preserve">'s act of submitting a </w:t>
      </w:r>
      <w:r w:rsidR="00656A6E" w:rsidRPr="002C7E22">
        <w:t>proposal</w:t>
      </w:r>
      <w:r w:rsidRPr="002C7E22">
        <w:t xml:space="preserve">, the </w:t>
      </w:r>
      <w:r w:rsidR="00656A6E" w:rsidRPr="002C7E22">
        <w:t>C</w:t>
      </w:r>
      <w:r w:rsidRPr="002C7E22">
        <w:t xml:space="preserve">ontractor acknowledges that </w:t>
      </w:r>
      <w:r w:rsidR="00656A6E" w:rsidRPr="002C7E22">
        <w:t>i</w:t>
      </w:r>
      <w:r w:rsidR="002E0EA9" w:rsidRPr="002C7E22">
        <w:t xml:space="preserve">t </w:t>
      </w:r>
      <w:r w:rsidRPr="002C7E22">
        <w:t>ha</w:t>
      </w:r>
      <w:r w:rsidR="00656A6E" w:rsidRPr="002C7E22">
        <w:t>s</w:t>
      </w:r>
      <w:r w:rsidRPr="002C7E22">
        <w:t xml:space="preserve"> informed </w:t>
      </w:r>
      <w:r w:rsidR="00656A6E" w:rsidRPr="002C7E22">
        <w:t xml:space="preserve">itself </w:t>
      </w:r>
      <w:r w:rsidRPr="002C7E22">
        <w:t>of all conditions.</w:t>
      </w:r>
    </w:p>
    <w:p w14:paraId="34E91659" w14:textId="77777777" w:rsidR="00D471FC" w:rsidRPr="002C7E22" w:rsidRDefault="00D471FC" w:rsidP="002C7E22">
      <w:pPr>
        <w:ind w:left="720"/>
      </w:pPr>
    </w:p>
    <w:p w14:paraId="34E9165A" w14:textId="77777777" w:rsidR="00CB7B19" w:rsidRDefault="008F5B43" w:rsidP="002C7E22">
      <w:pPr>
        <w:ind w:left="720"/>
      </w:pPr>
      <w:r w:rsidRPr="00DC677A">
        <w:t>Contractor</w:t>
      </w:r>
      <w:r w:rsidR="007A7CCB" w:rsidRPr="002C7E22">
        <w:t xml:space="preserve"> shall be responsible to conduct all necessary site inspections and reference work to meet all responsibilities of th</w:t>
      </w:r>
      <w:r w:rsidR="00656A6E" w:rsidRPr="002C7E22">
        <w:t xml:space="preserve">e </w:t>
      </w:r>
      <w:r w:rsidR="001145A1" w:rsidRPr="002C7E22">
        <w:t>specifications</w:t>
      </w:r>
      <w:r w:rsidR="007A7CCB" w:rsidRPr="002C7E22">
        <w:t xml:space="preserve">, including inspection of all physical space affected by </w:t>
      </w:r>
      <w:r w:rsidR="001145A1" w:rsidRPr="002C7E22">
        <w:t>the specifications</w:t>
      </w:r>
      <w:r w:rsidR="00656A6E" w:rsidRPr="002C7E22">
        <w:t xml:space="preserve"> </w:t>
      </w:r>
      <w:r w:rsidR="007A7CCB" w:rsidRPr="002C7E22">
        <w:t>to verify all existing materials, operational dimensions, conditions and scop</w:t>
      </w:r>
      <w:r w:rsidR="00656A6E" w:rsidRPr="002C7E22">
        <w:t>e</w:t>
      </w:r>
      <w:r w:rsidR="007A7CCB" w:rsidRPr="002C7E22">
        <w:t>.</w:t>
      </w:r>
      <w:r w:rsidR="00CB7B19" w:rsidRPr="002C7E22">
        <w:t xml:space="preserve">  </w:t>
      </w:r>
    </w:p>
    <w:p w14:paraId="34E9165B" w14:textId="77777777" w:rsidR="00D471FC" w:rsidRPr="002C7E22" w:rsidRDefault="00D471FC" w:rsidP="002C7E22">
      <w:pPr>
        <w:ind w:left="720"/>
      </w:pPr>
    </w:p>
    <w:p w14:paraId="34E9165C" w14:textId="77777777" w:rsidR="00FF7FF9" w:rsidRPr="002C7E22" w:rsidRDefault="004670C3" w:rsidP="002C7E22">
      <w:pPr>
        <w:ind w:left="720"/>
      </w:pPr>
      <w:r w:rsidRPr="002C7E22">
        <w:t xml:space="preserve">If </w:t>
      </w:r>
      <w:r w:rsidR="001B1B3C" w:rsidRPr="002C7E22">
        <w:t xml:space="preserve">the </w:t>
      </w:r>
      <w:r w:rsidR="00656A6E" w:rsidRPr="002C7E22">
        <w:t>C</w:t>
      </w:r>
      <w:r w:rsidR="001B1B3C" w:rsidRPr="002C7E22">
        <w:t>ontractor fail</w:t>
      </w:r>
      <w:r w:rsidRPr="002C7E22">
        <w:t>s</w:t>
      </w:r>
      <w:r w:rsidR="00022219" w:rsidRPr="002C7E22">
        <w:t xml:space="preserve"> to provide the service </w:t>
      </w:r>
      <w:r w:rsidR="001B1B3C" w:rsidRPr="002C7E22">
        <w:t xml:space="preserve">when required and the University </w:t>
      </w:r>
      <w:r w:rsidRPr="002C7E22">
        <w:t>c</w:t>
      </w:r>
      <w:r w:rsidR="001B1B3C" w:rsidRPr="002C7E22">
        <w:t xml:space="preserve">ontracts </w:t>
      </w:r>
      <w:r w:rsidR="00656A6E" w:rsidRPr="002C7E22">
        <w:t xml:space="preserve">with </w:t>
      </w:r>
      <w:r w:rsidR="001B1B3C" w:rsidRPr="002C7E22">
        <w:t xml:space="preserve">an alternate </w:t>
      </w:r>
      <w:r w:rsidR="00B32EB5" w:rsidRPr="002C7E22">
        <w:t>Contractor</w:t>
      </w:r>
      <w:r w:rsidR="001B1B3C" w:rsidRPr="002C7E22">
        <w:t xml:space="preserve"> to provide the service </w:t>
      </w:r>
      <w:r w:rsidR="008F5B43" w:rsidRPr="00DC677A">
        <w:t>Contractor</w:t>
      </w:r>
      <w:r w:rsidR="00022219" w:rsidRPr="002C7E22">
        <w:t xml:space="preserve"> must reimburse </w:t>
      </w:r>
      <w:r w:rsidR="001B1B3C" w:rsidRPr="002C7E22">
        <w:t>the University the difference in rate, only if the alternate</w:t>
      </w:r>
      <w:r w:rsidRPr="002C7E22">
        <w:t>’</w:t>
      </w:r>
      <w:r w:rsidR="00FF7FF9" w:rsidRPr="002C7E22">
        <w:t>s rate is higher.</w:t>
      </w:r>
    </w:p>
    <w:p w14:paraId="34E9165D" w14:textId="77777777" w:rsidR="00695613" w:rsidRPr="002C7E22" w:rsidRDefault="00695613" w:rsidP="00F27F84">
      <w:pPr>
        <w:ind w:left="364"/>
        <w:rPr>
          <w:rFonts w:asciiTheme="minorHAnsi" w:hAnsiTheme="minorHAnsi" w:cs="Arial"/>
          <w:b/>
        </w:rPr>
      </w:pPr>
    </w:p>
    <w:bookmarkEnd w:id="128"/>
    <w:bookmarkEnd w:id="129"/>
    <w:p w14:paraId="34E9165E" w14:textId="77777777" w:rsidR="003F77C1" w:rsidRPr="003665DE" w:rsidRDefault="00704E25" w:rsidP="002C7E22">
      <w:pPr>
        <w:pStyle w:val="Heading1"/>
        <w:jc w:val="left"/>
      </w:pPr>
      <w:r w:rsidRPr="00DC677A">
        <w:t xml:space="preserve">     </w:t>
      </w:r>
      <w:bookmarkStart w:id="207" w:name="_Toc468715713"/>
      <w:bookmarkStart w:id="208" w:name="_Toc468715786"/>
      <w:bookmarkStart w:id="209" w:name="_Toc468716043"/>
      <w:bookmarkStart w:id="210" w:name="_Toc468716115"/>
      <w:bookmarkStart w:id="211" w:name="_Toc468716249"/>
      <w:bookmarkStart w:id="212" w:name="_Toc468717099"/>
      <w:bookmarkStart w:id="213" w:name="_Toc468717287"/>
      <w:bookmarkStart w:id="214" w:name="_Toc468717481"/>
      <w:bookmarkStart w:id="215" w:name="_Toc468717829"/>
      <w:bookmarkStart w:id="216" w:name="_Toc468717911"/>
      <w:bookmarkStart w:id="217" w:name="_Toc468718051"/>
      <w:bookmarkStart w:id="218" w:name="_Toc468718171"/>
      <w:bookmarkStart w:id="219" w:name="_Toc468718356"/>
      <w:bookmarkStart w:id="220" w:name="_Toc468718627"/>
      <w:bookmarkStart w:id="221" w:name="_Toc468720531"/>
      <w:bookmarkStart w:id="222" w:name="_Toc468720750"/>
      <w:bookmarkStart w:id="223" w:name="_Toc468721100"/>
      <w:bookmarkStart w:id="224" w:name="_Toc468715714"/>
      <w:bookmarkStart w:id="225" w:name="_Toc468715787"/>
      <w:bookmarkStart w:id="226" w:name="_Toc468716044"/>
      <w:bookmarkStart w:id="227" w:name="_Toc468716116"/>
      <w:bookmarkStart w:id="228" w:name="_Toc468716250"/>
      <w:bookmarkStart w:id="229" w:name="_Toc468717100"/>
      <w:bookmarkStart w:id="230" w:name="_Toc468717288"/>
      <w:bookmarkStart w:id="231" w:name="_Toc468717482"/>
      <w:bookmarkStart w:id="232" w:name="_Toc468717830"/>
      <w:bookmarkStart w:id="233" w:name="_Toc468717912"/>
      <w:bookmarkStart w:id="234" w:name="_Toc468718052"/>
      <w:bookmarkStart w:id="235" w:name="_Toc468718172"/>
      <w:bookmarkStart w:id="236" w:name="_Toc468718357"/>
      <w:bookmarkStart w:id="237" w:name="_Toc468718628"/>
      <w:bookmarkStart w:id="238" w:name="_Toc468720532"/>
      <w:bookmarkStart w:id="239" w:name="_Toc468720751"/>
      <w:bookmarkStart w:id="240" w:name="_Toc468721101"/>
      <w:bookmarkStart w:id="241" w:name="_Toc468715715"/>
      <w:bookmarkStart w:id="242" w:name="_Toc468715788"/>
      <w:bookmarkStart w:id="243" w:name="_Toc468716045"/>
      <w:bookmarkStart w:id="244" w:name="_Toc468716117"/>
      <w:bookmarkStart w:id="245" w:name="_Toc468716251"/>
      <w:bookmarkStart w:id="246" w:name="_Toc468717101"/>
      <w:bookmarkStart w:id="247" w:name="_Toc468717289"/>
      <w:bookmarkStart w:id="248" w:name="_Toc468717483"/>
      <w:bookmarkStart w:id="249" w:name="_Toc468717831"/>
      <w:bookmarkStart w:id="250" w:name="_Toc468717913"/>
      <w:bookmarkStart w:id="251" w:name="_Toc468718053"/>
      <w:bookmarkStart w:id="252" w:name="_Toc468718173"/>
      <w:bookmarkStart w:id="253" w:name="_Toc468718358"/>
      <w:bookmarkStart w:id="254" w:name="_Toc468718629"/>
      <w:bookmarkStart w:id="255" w:name="_Toc468720533"/>
      <w:bookmarkStart w:id="256" w:name="_Toc468720752"/>
      <w:bookmarkStart w:id="257" w:name="_Toc468721102"/>
      <w:bookmarkStart w:id="258" w:name="_Toc468715716"/>
      <w:bookmarkStart w:id="259" w:name="_Toc468715789"/>
      <w:bookmarkStart w:id="260" w:name="_Toc468716046"/>
      <w:bookmarkStart w:id="261" w:name="_Toc468716118"/>
      <w:bookmarkStart w:id="262" w:name="_Toc468716252"/>
      <w:bookmarkStart w:id="263" w:name="_Toc468717102"/>
      <w:bookmarkStart w:id="264" w:name="_Toc468717290"/>
      <w:bookmarkStart w:id="265" w:name="_Toc468717484"/>
      <w:bookmarkStart w:id="266" w:name="_Toc468717832"/>
      <w:bookmarkStart w:id="267" w:name="_Toc468717914"/>
      <w:bookmarkStart w:id="268" w:name="_Toc468718054"/>
      <w:bookmarkStart w:id="269" w:name="_Toc468718174"/>
      <w:bookmarkStart w:id="270" w:name="_Toc468718359"/>
      <w:bookmarkStart w:id="271" w:name="_Toc468718630"/>
      <w:bookmarkStart w:id="272" w:name="_Toc468720534"/>
      <w:bookmarkStart w:id="273" w:name="_Toc468720753"/>
      <w:bookmarkStart w:id="274" w:name="_Toc468721103"/>
      <w:bookmarkStart w:id="275" w:name="_Toc468715717"/>
      <w:bookmarkStart w:id="276" w:name="_Toc468715790"/>
      <w:bookmarkStart w:id="277" w:name="_Toc468716047"/>
      <w:bookmarkStart w:id="278" w:name="_Toc468716119"/>
      <w:bookmarkStart w:id="279" w:name="_Toc468716253"/>
      <w:bookmarkStart w:id="280" w:name="_Toc468717103"/>
      <w:bookmarkStart w:id="281" w:name="_Toc468717291"/>
      <w:bookmarkStart w:id="282" w:name="_Toc468717485"/>
      <w:bookmarkStart w:id="283" w:name="_Toc468717833"/>
      <w:bookmarkStart w:id="284" w:name="_Toc468717915"/>
      <w:bookmarkStart w:id="285" w:name="_Toc468718055"/>
      <w:bookmarkStart w:id="286" w:name="_Toc468718175"/>
      <w:bookmarkStart w:id="287" w:name="_Toc468718360"/>
      <w:bookmarkStart w:id="288" w:name="_Toc468718631"/>
      <w:bookmarkStart w:id="289" w:name="_Toc468720535"/>
      <w:bookmarkStart w:id="290" w:name="_Toc468720754"/>
      <w:bookmarkStart w:id="291" w:name="_Toc468721104"/>
      <w:bookmarkStart w:id="292" w:name="_Toc468715718"/>
      <w:bookmarkStart w:id="293" w:name="_Toc468715791"/>
      <w:bookmarkStart w:id="294" w:name="_Toc468716048"/>
      <w:bookmarkStart w:id="295" w:name="_Toc468716120"/>
      <w:bookmarkStart w:id="296" w:name="_Toc468716254"/>
      <w:bookmarkStart w:id="297" w:name="_Toc468717104"/>
      <w:bookmarkStart w:id="298" w:name="_Toc468717292"/>
      <w:bookmarkStart w:id="299" w:name="_Toc468717486"/>
      <w:bookmarkStart w:id="300" w:name="_Toc468717834"/>
      <w:bookmarkStart w:id="301" w:name="_Toc468717916"/>
      <w:bookmarkStart w:id="302" w:name="_Toc468718056"/>
      <w:bookmarkStart w:id="303" w:name="_Toc468718176"/>
      <w:bookmarkStart w:id="304" w:name="_Toc468718361"/>
      <w:bookmarkStart w:id="305" w:name="_Toc468718632"/>
      <w:bookmarkStart w:id="306" w:name="_Toc468720536"/>
      <w:bookmarkStart w:id="307" w:name="_Toc468720755"/>
      <w:bookmarkStart w:id="308" w:name="_Toc468721105"/>
      <w:bookmarkStart w:id="309" w:name="_Toc468715719"/>
      <w:bookmarkStart w:id="310" w:name="_Toc468715792"/>
      <w:bookmarkStart w:id="311" w:name="_Toc468716049"/>
      <w:bookmarkStart w:id="312" w:name="_Toc468716121"/>
      <w:bookmarkStart w:id="313" w:name="_Toc468716255"/>
      <w:bookmarkStart w:id="314" w:name="_Toc468717105"/>
      <w:bookmarkStart w:id="315" w:name="_Toc468717293"/>
      <w:bookmarkStart w:id="316" w:name="_Toc468717487"/>
      <w:bookmarkStart w:id="317" w:name="_Toc468717835"/>
      <w:bookmarkStart w:id="318" w:name="_Toc468717917"/>
      <w:bookmarkStart w:id="319" w:name="_Toc468718057"/>
      <w:bookmarkStart w:id="320" w:name="_Toc468718177"/>
      <w:bookmarkStart w:id="321" w:name="_Toc468718362"/>
      <w:bookmarkStart w:id="322" w:name="_Toc468718633"/>
      <w:bookmarkStart w:id="323" w:name="_Toc468720537"/>
      <w:bookmarkStart w:id="324" w:name="_Toc468720756"/>
      <w:bookmarkStart w:id="325" w:name="_Toc468721106"/>
      <w:bookmarkStart w:id="326" w:name="_Toc468715720"/>
      <w:bookmarkStart w:id="327" w:name="_Toc468715793"/>
      <w:bookmarkStart w:id="328" w:name="_Toc468716050"/>
      <w:bookmarkStart w:id="329" w:name="_Toc468716122"/>
      <w:bookmarkStart w:id="330" w:name="_Toc468716256"/>
      <w:bookmarkStart w:id="331" w:name="_Toc468717106"/>
      <w:bookmarkStart w:id="332" w:name="_Toc468717294"/>
      <w:bookmarkStart w:id="333" w:name="_Toc468717488"/>
      <w:bookmarkStart w:id="334" w:name="_Toc468717836"/>
      <w:bookmarkStart w:id="335" w:name="_Toc468717918"/>
      <w:bookmarkStart w:id="336" w:name="_Toc468718058"/>
      <w:bookmarkStart w:id="337" w:name="_Toc468718178"/>
      <w:bookmarkStart w:id="338" w:name="_Toc468718363"/>
      <w:bookmarkStart w:id="339" w:name="_Toc468718634"/>
      <w:bookmarkStart w:id="340" w:name="_Toc468720538"/>
      <w:bookmarkStart w:id="341" w:name="_Toc468720757"/>
      <w:bookmarkStart w:id="342" w:name="_Toc468721107"/>
      <w:bookmarkStart w:id="343" w:name="_Toc468715721"/>
      <w:bookmarkStart w:id="344" w:name="_Toc468715794"/>
      <w:bookmarkStart w:id="345" w:name="_Toc468716051"/>
      <w:bookmarkStart w:id="346" w:name="_Toc468716123"/>
      <w:bookmarkStart w:id="347" w:name="_Toc468716257"/>
      <w:bookmarkStart w:id="348" w:name="_Toc468717107"/>
      <w:bookmarkStart w:id="349" w:name="_Toc468717295"/>
      <w:bookmarkStart w:id="350" w:name="_Toc468717489"/>
      <w:bookmarkStart w:id="351" w:name="_Toc468717837"/>
      <w:bookmarkStart w:id="352" w:name="_Toc468717919"/>
      <w:bookmarkStart w:id="353" w:name="_Toc468718059"/>
      <w:bookmarkStart w:id="354" w:name="_Toc468718179"/>
      <w:bookmarkStart w:id="355" w:name="_Toc468718364"/>
      <w:bookmarkStart w:id="356" w:name="_Toc468718635"/>
      <w:bookmarkStart w:id="357" w:name="_Toc468720539"/>
      <w:bookmarkStart w:id="358" w:name="_Toc468720758"/>
      <w:bookmarkStart w:id="359" w:name="_Toc468721108"/>
      <w:bookmarkStart w:id="360" w:name="_Toc468715722"/>
      <w:bookmarkStart w:id="361" w:name="_Toc468715795"/>
      <w:bookmarkStart w:id="362" w:name="_Toc468716052"/>
      <w:bookmarkStart w:id="363" w:name="_Toc468716124"/>
      <w:bookmarkStart w:id="364" w:name="_Toc468716258"/>
      <w:bookmarkStart w:id="365" w:name="_Toc468717108"/>
      <w:bookmarkStart w:id="366" w:name="_Toc468717296"/>
      <w:bookmarkStart w:id="367" w:name="_Toc468717490"/>
      <w:bookmarkStart w:id="368" w:name="_Toc468717838"/>
      <w:bookmarkStart w:id="369" w:name="_Toc468717920"/>
      <w:bookmarkStart w:id="370" w:name="_Toc468718060"/>
      <w:bookmarkStart w:id="371" w:name="_Toc468718180"/>
      <w:bookmarkStart w:id="372" w:name="_Toc468718365"/>
      <w:bookmarkStart w:id="373" w:name="_Toc468718636"/>
      <w:bookmarkStart w:id="374" w:name="_Toc468720540"/>
      <w:bookmarkStart w:id="375" w:name="_Toc468720759"/>
      <w:bookmarkStart w:id="376" w:name="_Toc468721109"/>
      <w:bookmarkStart w:id="377" w:name="_Toc101445699"/>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00656A6E" w:rsidRPr="002C7E22">
        <w:t xml:space="preserve">ADDITIONAL </w:t>
      </w:r>
      <w:r w:rsidRPr="002C7E22">
        <w:rPr>
          <w:rFonts w:ascii="Calibri" w:hAnsi="Calibri"/>
        </w:rPr>
        <w:t>INFORMATION</w:t>
      </w:r>
      <w:bookmarkStart w:id="378" w:name="_Toc468717298"/>
      <w:bookmarkEnd w:id="377"/>
      <w:bookmarkEnd w:id="378"/>
    </w:p>
    <w:p w14:paraId="34E9165F" w14:textId="77777777" w:rsidR="009F35A3" w:rsidRPr="002C7E22" w:rsidRDefault="00394B84" w:rsidP="002C7E22">
      <w:pPr>
        <w:pStyle w:val="Heading2"/>
      </w:pPr>
      <w:bookmarkStart w:id="379" w:name="_Toc101445700"/>
      <w:r w:rsidRPr="003665DE">
        <w:t>Term</w:t>
      </w:r>
      <w:bookmarkStart w:id="380" w:name="_Toc468717300"/>
      <w:bookmarkEnd w:id="379"/>
      <w:bookmarkEnd w:id="380"/>
    </w:p>
    <w:p w14:paraId="34E91660" w14:textId="1159B491" w:rsidR="00E054FB" w:rsidRPr="002C7E22" w:rsidRDefault="00394B84" w:rsidP="0F86614E">
      <w:pPr>
        <w:pStyle w:val="ListParagraph"/>
        <w:suppressAutoHyphens/>
        <w:rPr>
          <w:rFonts w:asciiTheme="minorHAnsi" w:hAnsiTheme="minorHAnsi" w:cs="Arial"/>
          <w:sz w:val="20"/>
          <w:szCs w:val="20"/>
        </w:rPr>
      </w:pPr>
      <w:r w:rsidRPr="002C7E22">
        <w:rPr>
          <w:rFonts w:asciiTheme="minorHAnsi" w:hAnsiTheme="minorHAnsi" w:cs="Arial"/>
          <w:sz w:val="20"/>
          <w:szCs w:val="20"/>
        </w:rPr>
        <w:t>The term of th</w:t>
      </w:r>
      <w:r w:rsidR="00656A6E" w:rsidRPr="002C7E22">
        <w:rPr>
          <w:rFonts w:asciiTheme="minorHAnsi" w:hAnsiTheme="minorHAnsi" w:cs="Arial"/>
          <w:sz w:val="20"/>
          <w:szCs w:val="20"/>
        </w:rPr>
        <w:t>e Definitive</w:t>
      </w:r>
      <w:r w:rsidRPr="002C7E22">
        <w:rPr>
          <w:rFonts w:asciiTheme="minorHAnsi" w:hAnsiTheme="minorHAnsi" w:cs="Arial"/>
          <w:sz w:val="20"/>
          <w:szCs w:val="20"/>
        </w:rPr>
        <w:t xml:space="preserve"> Agreement will be </w:t>
      </w:r>
      <w:r w:rsidR="00656A6E" w:rsidRPr="002C7E22">
        <w:rPr>
          <w:rFonts w:asciiTheme="minorHAnsi" w:hAnsiTheme="minorHAnsi" w:cs="Arial"/>
          <w:sz w:val="20"/>
          <w:szCs w:val="20"/>
        </w:rPr>
        <w:t>for</w:t>
      </w:r>
      <w:r w:rsidR="00762F64">
        <w:rPr>
          <w:rFonts w:asciiTheme="minorHAnsi" w:hAnsiTheme="minorHAnsi" w:cs="Arial"/>
          <w:sz w:val="20"/>
          <w:szCs w:val="20"/>
        </w:rPr>
        <w:t xml:space="preserve"> five (5</w:t>
      </w:r>
      <w:r w:rsidR="00D2391E">
        <w:rPr>
          <w:rFonts w:asciiTheme="minorHAnsi" w:hAnsiTheme="minorHAnsi" w:cs="Arial"/>
          <w:sz w:val="20"/>
          <w:szCs w:val="20"/>
        </w:rPr>
        <w:t>)</w:t>
      </w:r>
      <w:r w:rsidR="00AF0B2A" w:rsidRPr="002C7E22">
        <w:rPr>
          <w:rFonts w:asciiTheme="minorHAnsi" w:hAnsiTheme="minorHAnsi" w:cs="Arial"/>
          <w:sz w:val="20"/>
          <w:szCs w:val="20"/>
        </w:rPr>
        <w:t xml:space="preserve"> year</w:t>
      </w:r>
      <w:r w:rsidR="00762F64">
        <w:rPr>
          <w:rFonts w:asciiTheme="minorHAnsi" w:hAnsiTheme="minorHAnsi" w:cs="Arial"/>
          <w:sz w:val="20"/>
          <w:szCs w:val="20"/>
        </w:rPr>
        <w:t xml:space="preserve">s, with the option for </w:t>
      </w:r>
      <w:r w:rsidR="00D2391E">
        <w:rPr>
          <w:rFonts w:asciiTheme="minorHAnsi" w:hAnsiTheme="minorHAnsi" w:cs="Arial"/>
          <w:sz w:val="20"/>
          <w:szCs w:val="20"/>
        </w:rPr>
        <w:t>two (</w:t>
      </w:r>
      <w:r w:rsidR="00762F64">
        <w:rPr>
          <w:rFonts w:asciiTheme="minorHAnsi" w:hAnsiTheme="minorHAnsi" w:cs="Arial"/>
          <w:sz w:val="20"/>
          <w:szCs w:val="20"/>
        </w:rPr>
        <w:t>2</w:t>
      </w:r>
      <w:r w:rsidR="00D2391E">
        <w:rPr>
          <w:rFonts w:asciiTheme="minorHAnsi" w:hAnsiTheme="minorHAnsi" w:cs="Arial"/>
          <w:sz w:val="20"/>
          <w:szCs w:val="20"/>
        </w:rPr>
        <w:t>)</w:t>
      </w:r>
      <w:r w:rsidR="00762F64">
        <w:rPr>
          <w:rFonts w:asciiTheme="minorHAnsi" w:hAnsiTheme="minorHAnsi" w:cs="Arial"/>
          <w:sz w:val="20"/>
          <w:szCs w:val="20"/>
        </w:rPr>
        <w:t xml:space="preserve">, </w:t>
      </w:r>
      <w:r w:rsidR="00D2391E">
        <w:rPr>
          <w:rFonts w:asciiTheme="minorHAnsi" w:hAnsiTheme="minorHAnsi" w:cs="Arial"/>
          <w:sz w:val="20"/>
          <w:szCs w:val="20"/>
        </w:rPr>
        <w:t>one (</w:t>
      </w:r>
      <w:r w:rsidR="00762F64">
        <w:rPr>
          <w:rFonts w:asciiTheme="minorHAnsi" w:hAnsiTheme="minorHAnsi" w:cs="Arial"/>
          <w:sz w:val="20"/>
          <w:szCs w:val="20"/>
        </w:rPr>
        <w:t>1</w:t>
      </w:r>
      <w:r w:rsidR="00D2391E">
        <w:rPr>
          <w:rFonts w:asciiTheme="minorHAnsi" w:hAnsiTheme="minorHAnsi" w:cs="Arial"/>
          <w:sz w:val="20"/>
          <w:szCs w:val="20"/>
        </w:rPr>
        <w:t>)</w:t>
      </w:r>
      <w:r w:rsidR="00762F64">
        <w:rPr>
          <w:rFonts w:asciiTheme="minorHAnsi" w:hAnsiTheme="minorHAnsi" w:cs="Arial"/>
          <w:sz w:val="20"/>
          <w:szCs w:val="20"/>
        </w:rPr>
        <w:t>-year extensions</w:t>
      </w:r>
      <w:r w:rsidRPr="002C7E22">
        <w:rPr>
          <w:rFonts w:asciiTheme="minorHAnsi" w:hAnsiTheme="minorHAnsi" w:cs="Arial"/>
          <w:sz w:val="20"/>
          <w:szCs w:val="20"/>
        </w:rPr>
        <w:t>.  The University reserves the right to cancel th</w:t>
      </w:r>
      <w:r w:rsidR="00656A6E" w:rsidRPr="002C7E22">
        <w:rPr>
          <w:rFonts w:asciiTheme="minorHAnsi" w:hAnsiTheme="minorHAnsi" w:cs="Arial"/>
          <w:sz w:val="20"/>
          <w:szCs w:val="20"/>
        </w:rPr>
        <w:t xml:space="preserve">e Definitive Agreement </w:t>
      </w:r>
      <w:r w:rsidRPr="002C7E22">
        <w:rPr>
          <w:rFonts w:asciiTheme="minorHAnsi" w:hAnsiTheme="minorHAnsi" w:cs="Arial"/>
          <w:sz w:val="20"/>
          <w:szCs w:val="20"/>
        </w:rPr>
        <w:t xml:space="preserve">at any time during that period by giving </w:t>
      </w:r>
      <w:r w:rsidR="008F5B43" w:rsidRPr="002C7E22">
        <w:rPr>
          <w:rFonts w:asciiTheme="minorHAnsi" w:hAnsiTheme="minorHAnsi" w:cs="Arial"/>
          <w:sz w:val="20"/>
          <w:szCs w:val="20"/>
        </w:rPr>
        <w:t>Contractor</w:t>
      </w:r>
      <w:r w:rsidRPr="002C7E22">
        <w:rPr>
          <w:rFonts w:asciiTheme="minorHAnsi" w:hAnsiTheme="minorHAnsi" w:cs="Arial"/>
          <w:sz w:val="20"/>
          <w:szCs w:val="20"/>
        </w:rPr>
        <w:t xml:space="preserve"> thirty (30) days written notice.</w:t>
      </w:r>
    </w:p>
    <w:p w14:paraId="34E91661" w14:textId="77777777" w:rsidR="00A941D3" w:rsidRDefault="00856096" w:rsidP="002C7E22">
      <w:pPr>
        <w:pStyle w:val="Heading2"/>
      </w:pPr>
      <w:bookmarkStart w:id="381" w:name="_Toc468715727"/>
      <w:bookmarkStart w:id="382" w:name="_Toc468715800"/>
      <w:bookmarkStart w:id="383" w:name="_Toc468716057"/>
      <w:bookmarkStart w:id="384" w:name="_Toc468716129"/>
      <w:bookmarkStart w:id="385" w:name="_Toc468716263"/>
      <w:bookmarkStart w:id="386" w:name="_Toc468717113"/>
      <w:bookmarkStart w:id="387" w:name="_Toc468717301"/>
      <w:bookmarkStart w:id="388" w:name="_Toc468717495"/>
      <w:bookmarkStart w:id="389" w:name="_Toc468717843"/>
      <w:bookmarkStart w:id="390" w:name="_Toc468717925"/>
      <w:bookmarkStart w:id="391" w:name="_Toc468718065"/>
      <w:bookmarkStart w:id="392" w:name="_Toc468718185"/>
      <w:bookmarkStart w:id="393" w:name="_Toc468718370"/>
      <w:bookmarkStart w:id="394" w:name="_Toc468718641"/>
      <w:bookmarkStart w:id="395" w:name="_Toc468720545"/>
      <w:bookmarkStart w:id="396" w:name="_Toc468720764"/>
      <w:bookmarkStart w:id="397" w:name="_Toc468721114"/>
      <w:bookmarkStart w:id="398" w:name="_Toc101445701"/>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3665DE">
        <w:t>Mergers/Acquisitions</w:t>
      </w:r>
      <w:bookmarkStart w:id="399" w:name="_Toc468715729"/>
      <w:bookmarkStart w:id="400" w:name="_Toc468715802"/>
      <w:bookmarkStart w:id="401" w:name="_Toc468716059"/>
      <w:bookmarkStart w:id="402" w:name="_Toc468716131"/>
      <w:bookmarkStart w:id="403" w:name="_Toc468716265"/>
      <w:bookmarkStart w:id="404" w:name="_Toc468717115"/>
      <w:bookmarkStart w:id="405" w:name="_Toc468717303"/>
      <w:bookmarkStart w:id="406" w:name="_Toc468717497"/>
      <w:bookmarkStart w:id="407" w:name="_Toc468717845"/>
      <w:bookmarkStart w:id="408" w:name="_Toc468717927"/>
      <w:bookmarkStart w:id="409" w:name="_Toc468718067"/>
      <w:bookmarkStart w:id="410" w:name="_Toc468718187"/>
      <w:bookmarkStart w:id="411" w:name="_Toc468718372"/>
      <w:bookmarkStart w:id="412" w:name="_Toc468718643"/>
      <w:bookmarkStart w:id="413" w:name="_Toc468720547"/>
      <w:bookmarkStart w:id="414" w:name="_Toc468720766"/>
      <w:bookmarkStart w:id="415" w:name="_Toc468721116"/>
      <w:bookmarkStart w:id="416" w:name="_Toc468717304"/>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34E91662" w14:textId="77777777" w:rsidR="00E054FB" w:rsidRPr="002C7E22" w:rsidRDefault="00856096" w:rsidP="002C7E22">
      <w:pPr>
        <w:pStyle w:val="ListParagraph"/>
        <w:tabs>
          <w:tab w:val="left" w:pos="-720"/>
        </w:tabs>
        <w:suppressAutoHyphens/>
        <w:rPr>
          <w:rFonts w:asciiTheme="minorHAnsi" w:hAnsiTheme="minorHAnsi" w:cs="Arial"/>
          <w:sz w:val="20"/>
          <w:szCs w:val="20"/>
        </w:rPr>
      </w:pPr>
      <w:r w:rsidRPr="002C7E22">
        <w:rPr>
          <w:rFonts w:asciiTheme="minorHAnsi" w:hAnsiTheme="minorHAnsi" w:cs="Arial"/>
          <w:sz w:val="20"/>
          <w:szCs w:val="20"/>
        </w:rPr>
        <w:t xml:space="preserve">Should </w:t>
      </w:r>
      <w:r w:rsidR="00816638" w:rsidRPr="002C7E22">
        <w:rPr>
          <w:rFonts w:asciiTheme="minorHAnsi" w:hAnsiTheme="minorHAnsi" w:cs="Arial"/>
          <w:sz w:val="20"/>
          <w:szCs w:val="20"/>
        </w:rPr>
        <w:t>Contractor</w:t>
      </w:r>
      <w:r w:rsidRPr="002C7E22">
        <w:rPr>
          <w:rFonts w:asciiTheme="minorHAnsi" w:hAnsiTheme="minorHAnsi" w:cs="Arial"/>
          <w:sz w:val="20"/>
          <w:szCs w:val="20"/>
        </w:rPr>
        <w:t xml:space="preserve"> be acquired </w:t>
      </w:r>
      <w:r w:rsidR="00682360" w:rsidRPr="002C7E22">
        <w:rPr>
          <w:rFonts w:asciiTheme="minorHAnsi" w:hAnsiTheme="minorHAnsi" w:cs="Arial"/>
          <w:sz w:val="20"/>
          <w:szCs w:val="20"/>
        </w:rPr>
        <w:t>by or merge with</w:t>
      </w:r>
      <w:r w:rsidR="006217FA" w:rsidRPr="002C7E22">
        <w:rPr>
          <w:rFonts w:asciiTheme="minorHAnsi" w:hAnsiTheme="minorHAnsi" w:cs="Arial"/>
          <w:sz w:val="20"/>
          <w:szCs w:val="20"/>
        </w:rPr>
        <w:t xml:space="preserve">, </w:t>
      </w:r>
      <w:r w:rsidR="00682360" w:rsidRPr="002C7E22">
        <w:rPr>
          <w:rFonts w:asciiTheme="minorHAnsi" w:hAnsiTheme="minorHAnsi" w:cs="Arial"/>
          <w:sz w:val="20"/>
          <w:szCs w:val="20"/>
        </w:rPr>
        <w:t xml:space="preserve">another entity during the RFP </w:t>
      </w:r>
      <w:r w:rsidRPr="002C7E22">
        <w:rPr>
          <w:rFonts w:asciiTheme="minorHAnsi" w:hAnsiTheme="minorHAnsi" w:cs="Arial"/>
          <w:sz w:val="20"/>
          <w:szCs w:val="20"/>
        </w:rPr>
        <w:t>process</w:t>
      </w:r>
      <w:r w:rsidR="00682360" w:rsidRPr="002C7E22">
        <w:rPr>
          <w:rFonts w:asciiTheme="minorHAnsi" w:hAnsiTheme="minorHAnsi" w:cs="Arial"/>
          <w:sz w:val="20"/>
          <w:szCs w:val="20"/>
        </w:rPr>
        <w:t>,</w:t>
      </w:r>
      <w:r w:rsidRPr="002C7E22">
        <w:rPr>
          <w:rFonts w:asciiTheme="minorHAnsi" w:hAnsiTheme="minorHAnsi" w:cs="Arial"/>
          <w:sz w:val="20"/>
          <w:szCs w:val="20"/>
        </w:rPr>
        <w:t xml:space="preserve"> </w:t>
      </w:r>
      <w:r w:rsidR="008F5B43" w:rsidRPr="002C7E22">
        <w:rPr>
          <w:rFonts w:asciiTheme="minorHAnsi" w:hAnsiTheme="minorHAnsi" w:cs="Arial"/>
          <w:sz w:val="20"/>
          <w:szCs w:val="20"/>
        </w:rPr>
        <w:t>Contractor</w:t>
      </w:r>
      <w:r w:rsidRPr="002C7E22">
        <w:rPr>
          <w:rFonts w:asciiTheme="minorHAnsi" w:hAnsiTheme="minorHAnsi" w:cs="Arial"/>
          <w:sz w:val="20"/>
          <w:szCs w:val="20"/>
        </w:rPr>
        <w:t xml:space="preserve"> must immediately notify the </w:t>
      </w:r>
      <w:r w:rsidR="00656A6E" w:rsidRPr="002C7E22">
        <w:rPr>
          <w:rFonts w:asciiTheme="minorHAnsi" w:hAnsiTheme="minorHAnsi" w:cs="Arial"/>
          <w:sz w:val="20"/>
          <w:szCs w:val="20"/>
        </w:rPr>
        <w:t>RFP Coordinator</w:t>
      </w:r>
      <w:r w:rsidRPr="002C7E22">
        <w:rPr>
          <w:rFonts w:asciiTheme="minorHAnsi" w:hAnsiTheme="minorHAnsi" w:cs="Arial"/>
          <w:sz w:val="20"/>
          <w:szCs w:val="20"/>
        </w:rPr>
        <w:t xml:space="preserve">. Included with the notification should be a letter reaffirming the terms and conditions of the RFP and signed by the </w:t>
      </w:r>
      <w:r w:rsidR="00CF39AC" w:rsidRPr="002C7E22">
        <w:rPr>
          <w:rFonts w:asciiTheme="minorHAnsi" w:hAnsiTheme="minorHAnsi" w:cs="Arial"/>
          <w:sz w:val="20"/>
          <w:szCs w:val="20"/>
        </w:rPr>
        <w:t>principal</w:t>
      </w:r>
      <w:r w:rsidR="000D4E07" w:rsidRPr="002C7E22">
        <w:rPr>
          <w:rFonts w:asciiTheme="minorHAnsi" w:hAnsiTheme="minorHAnsi" w:cs="Arial"/>
          <w:sz w:val="20"/>
          <w:szCs w:val="20"/>
        </w:rPr>
        <w:t xml:space="preserve"> </w:t>
      </w:r>
      <w:r w:rsidR="00CF39AC" w:rsidRPr="002C7E22">
        <w:rPr>
          <w:rFonts w:asciiTheme="minorHAnsi" w:hAnsiTheme="minorHAnsi" w:cs="Arial"/>
          <w:sz w:val="20"/>
          <w:szCs w:val="20"/>
        </w:rPr>
        <w:t xml:space="preserve">of </w:t>
      </w:r>
      <w:r w:rsidR="008F5B43" w:rsidRPr="002C7E22">
        <w:rPr>
          <w:rFonts w:asciiTheme="minorHAnsi" w:hAnsiTheme="minorHAnsi" w:cs="Arial"/>
          <w:sz w:val="20"/>
          <w:szCs w:val="20"/>
        </w:rPr>
        <w:t>Contractor</w:t>
      </w:r>
      <w:r w:rsidR="00CF39AC" w:rsidRPr="002C7E22">
        <w:rPr>
          <w:rFonts w:asciiTheme="minorHAnsi" w:hAnsiTheme="minorHAnsi" w:cs="Arial"/>
          <w:sz w:val="20"/>
          <w:szCs w:val="20"/>
        </w:rPr>
        <w:t>.</w:t>
      </w:r>
    </w:p>
    <w:p w14:paraId="34E91663" w14:textId="77777777" w:rsidR="00A941D3" w:rsidRDefault="00856096" w:rsidP="002C7E22">
      <w:pPr>
        <w:pStyle w:val="Heading2"/>
      </w:pPr>
      <w:bookmarkStart w:id="417" w:name="_Toc468715731"/>
      <w:bookmarkStart w:id="418" w:name="_Toc468715804"/>
      <w:bookmarkStart w:id="419" w:name="_Toc468716061"/>
      <w:bookmarkStart w:id="420" w:name="_Toc468716133"/>
      <w:bookmarkStart w:id="421" w:name="_Toc468716267"/>
      <w:bookmarkStart w:id="422" w:name="_Toc468717117"/>
      <w:bookmarkStart w:id="423" w:name="_Toc468717305"/>
      <w:bookmarkStart w:id="424" w:name="_Toc468717499"/>
      <w:bookmarkStart w:id="425" w:name="_Toc468717847"/>
      <w:bookmarkStart w:id="426" w:name="_Toc468717929"/>
      <w:bookmarkStart w:id="427" w:name="_Toc468718069"/>
      <w:bookmarkStart w:id="428" w:name="_Toc468718189"/>
      <w:bookmarkStart w:id="429" w:name="_Toc468718374"/>
      <w:bookmarkStart w:id="430" w:name="_Toc468718645"/>
      <w:bookmarkStart w:id="431" w:name="_Toc468720549"/>
      <w:bookmarkStart w:id="432" w:name="_Toc468720768"/>
      <w:bookmarkStart w:id="433" w:name="_Toc468721118"/>
      <w:bookmarkStart w:id="434" w:name="_Toc101445702"/>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2C7E22">
        <w:t>N</w:t>
      </w:r>
      <w:r w:rsidRPr="0076197C">
        <w:t>on-Endorsement</w:t>
      </w:r>
      <w:bookmarkStart w:id="435" w:name="_Toc468715733"/>
      <w:bookmarkStart w:id="436" w:name="_Toc468715806"/>
      <w:bookmarkStart w:id="437" w:name="_Toc468716063"/>
      <w:bookmarkStart w:id="438" w:name="_Toc468716135"/>
      <w:bookmarkStart w:id="439" w:name="_Toc468716269"/>
      <w:bookmarkStart w:id="440" w:name="_Toc468717119"/>
      <w:bookmarkStart w:id="441" w:name="_Toc468717307"/>
      <w:bookmarkStart w:id="442" w:name="_Toc468717501"/>
      <w:bookmarkStart w:id="443" w:name="_Toc468717849"/>
      <w:bookmarkStart w:id="444" w:name="_Toc468717931"/>
      <w:bookmarkStart w:id="445" w:name="_Toc468718071"/>
      <w:bookmarkStart w:id="446" w:name="_Toc468718191"/>
      <w:bookmarkStart w:id="447" w:name="_Toc468718376"/>
      <w:bookmarkStart w:id="448" w:name="_Toc468718647"/>
      <w:bookmarkStart w:id="449" w:name="_Toc468720551"/>
      <w:bookmarkStart w:id="450" w:name="_Toc468720770"/>
      <w:bookmarkStart w:id="451" w:name="_Toc468721120"/>
      <w:bookmarkStart w:id="452" w:name="_Toc468717308"/>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34E91664" w14:textId="77777777" w:rsidR="00856096" w:rsidRDefault="00856096" w:rsidP="002C7E22">
      <w:pPr>
        <w:pStyle w:val="ListParagraph"/>
        <w:tabs>
          <w:tab w:val="left" w:pos="-720"/>
        </w:tabs>
        <w:suppressAutoHyphens/>
        <w:rPr>
          <w:rFonts w:asciiTheme="minorHAnsi" w:hAnsiTheme="minorHAnsi" w:cs="Arial"/>
          <w:spacing w:val="-3"/>
          <w:sz w:val="20"/>
          <w:szCs w:val="20"/>
        </w:rPr>
      </w:pPr>
      <w:r w:rsidRPr="002C7E22">
        <w:rPr>
          <w:rFonts w:asciiTheme="minorHAnsi" w:hAnsiTheme="minorHAnsi" w:cs="Arial"/>
          <w:spacing w:val="-3"/>
          <w:sz w:val="20"/>
          <w:szCs w:val="20"/>
        </w:rPr>
        <w:t xml:space="preserve">If the proposal is accepted, </w:t>
      </w:r>
      <w:r w:rsidR="008F5B43" w:rsidRPr="002C7E22">
        <w:rPr>
          <w:rFonts w:asciiTheme="minorHAnsi" w:hAnsiTheme="minorHAnsi" w:cs="Arial"/>
          <w:spacing w:val="-3"/>
          <w:sz w:val="20"/>
          <w:szCs w:val="20"/>
        </w:rPr>
        <w:t>Contractor</w:t>
      </w:r>
      <w:r w:rsidRPr="002C7E22">
        <w:rPr>
          <w:rFonts w:asciiTheme="minorHAnsi" w:hAnsiTheme="minorHAnsi" w:cs="Arial"/>
          <w:spacing w:val="-3"/>
          <w:sz w:val="20"/>
          <w:szCs w:val="20"/>
        </w:rPr>
        <w:t xml:space="preserve"> shall not issue any news releases or other statements pertaining to the award or servicing of the</w:t>
      </w:r>
      <w:r w:rsidR="00656A6E" w:rsidRPr="002C7E22">
        <w:rPr>
          <w:rFonts w:asciiTheme="minorHAnsi" w:hAnsiTheme="minorHAnsi" w:cs="Arial"/>
          <w:spacing w:val="-3"/>
          <w:sz w:val="20"/>
          <w:szCs w:val="20"/>
        </w:rPr>
        <w:t xml:space="preserve"> Definitive A</w:t>
      </w:r>
      <w:r w:rsidRPr="002C7E22">
        <w:rPr>
          <w:rFonts w:asciiTheme="minorHAnsi" w:hAnsiTheme="minorHAnsi" w:cs="Arial"/>
          <w:spacing w:val="-3"/>
          <w:sz w:val="20"/>
          <w:szCs w:val="20"/>
        </w:rPr>
        <w:t xml:space="preserve">greement that state or imply the University of Pittsburgh’s endorsement of </w:t>
      </w:r>
      <w:r w:rsidR="008F5B43" w:rsidRPr="002C7E22">
        <w:rPr>
          <w:rFonts w:asciiTheme="minorHAnsi" w:hAnsiTheme="minorHAnsi" w:cs="Arial"/>
          <w:spacing w:val="-3"/>
          <w:sz w:val="20"/>
          <w:szCs w:val="20"/>
        </w:rPr>
        <w:t>Contractor</w:t>
      </w:r>
      <w:r w:rsidR="00656A6E" w:rsidRPr="002C7E22">
        <w:rPr>
          <w:rFonts w:asciiTheme="minorHAnsi" w:hAnsiTheme="minorHAnsi" w:cs="Arial"/>
          <w:spacing w:val="-3"/>
          <w:sz w:val="20"/>
          <w:szCs w:val="20"/>
        </w:rPr>
        <w:t>’s</w:t>
      </w:r>
      <w:r w:rsidRPr="002C7E22">
        <w:rPr>
          <w:rFonts w:asciiTheme="minorHAnsi" w:hAnsiTheme="minorHAnsi" w:cs="Arial"/>
          <w:spacing w:val="-3"/>
          <w:sz w:val="20"/>
          <w:szCs w:val="20"/>
        </w:rPr>
        <w:t xml:space="preserve"> services, without prior approval of the University of Pittsburgh.</w:t>
      </w:r>
    </w:p>
    <w:p w14:paraId="34E91665" w14:textId="77777777" w:rsidR="00856096" w:rsidRPr="002C7E22" w:rsidRDefault="00856096" w:rsidP="002C7E22">
      <w:pPr>
        <w:pStyle w:val="Heading2"/>
        <w:rPr>
          <w:u w:val="single"/>
        </w:rPr>
      </w:pPr>
      <w:bookmarkStart w:id="453" w:name="_Toc468716271"/>
      <w:bookmarkStart w:id="454" w:name="_Toc468717121"/>
      <w:bookmarkStart w:id="455" w:name="_Toc468717309"/>
      <w:bookmarkStart w:id="456" w:name="_Toc468717503"/>
      <w:bookmarkStart w:id="457" w:name="_Toc468717851"/>
      <w:bookmarkStart w:id="458" w:name="_Toc468717933"/>
      <w:bookmarkStart w:id="459" w:name="_Toc468718073"/>
      <w:bookmarkStart w:id="460" w:name="_Toc468718193"/>
      <w:bookmarkStart w:id="461" w:name="_Toc468718378"/>
      <w:bookmarkStart w:id="462" w:name="_Toc468718649"/>
      <w:bookmarkStart w:id="463" w:name="_Toc468720553"/>
      <w:bookmarkStart w:id="464" w:name="_Toc468720772"/>
      <w:bookmarkStart w:id="465" w:name="_Toc468721122"/>
      <w:bookmarkStart w:id="466" w:name="_Toc468715735"/>
      <w:bookmarkStart w:id="467" w:name="_Toc468715808"/>
      <w:bookmarkStart w:id="468" w:name="_Toc468716065"/>
      <w:bookmarkStart w:id="469" w:name="_Toc468716137"/>
      <w:bookmarkStart w:id="470" w:name="_Toc468716272"/>
      <w:bookmarkStart w:id="471" w:name="_Toc468717122"/>
      <w:bookmarkStart w:id="472" w:name="_Toc468717310"/>
      <w:bookmarkStart w:id="473" w:name="_Toc468717504"/>
      <w:bookmarkStart w:id="474" w:name="_Toc468717852"/>
      <w:bookmarkStart w:id="475" w:name="_Toc468717934"/>
      <w:bookmarkStart w:id="476" w:name="_Toc468718074"/>
      <w:bookmarkStart w:id="477" w:name="_Toc468718194"/>
      <w:bookmarkStart w:id="478" w:name="_Toc468718379"/>
      <w:bookmarkStart w:id="479" w:name="_Toc468718650"/>
      <w:bookmarkStart w:id="480" w:name="_Toc468720554"/>
      <w:bookmarkStart w:id="481" w:name="_Toc468720773"/>
      <w:bookmarkStart w:id="482" w:name="_Toc468721123"/>
      <w:bookmarkStart w:id="483" w:name="_Toc101445703"/>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2C7E22">
        <w:t>Exceptions</w:t>
      </w:r>
      <w:bookmarkEnd w:id="483"/>
    </w:p>
    <w:p w14:paraId="34E91666" w14:textId="77777777" w:rsidR="00AB3E52" w:rsidRPr="002C7E22" w:rsidRDefault="00E054FB" w:rsidP="002C7E22">
      <w:pPr>
        <w:tabs>
          <w:tab w:val="left" w:pos="-720"/>
        </w:tabs>
        <w:suppressAutoHyphens/>
        <w:ind w:left="720" w:firstLine="3"/>
        <w:rPr>
          <w:rFonts w:asciiTheme="minorHAnsi" w:hAnsiTheme="minorHAnsi"/>
        </w:rPr>
      </w:pPr>
      <w:r w:rsidRPr="002C7E22">
        <w:rPr>
          <w:rFonts w:asciiTheme="minorHAnsi" w:hAnsiTheme="minorHAnsi"/>
        </w:rPr>
        <w:t>Indicate any exceptions, exclusions, unusual cases or deviations from the specifications and requirements contained in this RFP.  If no exceptions are to be included, the p</w:t>
      </w:r>
      <w:r w:rsidRPr="00DC677A">
        <w:rPr>
          <w:rFonts w:asciiTheme="minorHAnsi" w:hAnsiTheme="minorHAnsi"/>
        </w:rPr>
        <w:t>roposal should specify “none”</w:t>
      </w:r>
      <w:r w:rsidRPr="002C7E22">
        <w:rPr>
          <w:rFonts w:asciiTheme="minorHAnsi" w:hAnsiTheme="minorHAnsi"/>
        </w:rPr>
        <w:t>.</w:t>
      </w:r>
      <w:r w:rsidRPr="00DC677A">
        <w:rPr>
          <w:rFonts w:asciiTheme="minorHAnsi" w:hAnsiTheme="minorHAnsi"/>
        </w:rPr>
        <w:t xml:space="preserve">  </w:t>
      </w:r>
      <w:r w:rsidR="00856096" w:rsidRPr="002C7E22">
        <w:rPr>
          <w:rFonts w:asciiTheme="minorHAnsi" w:hAnsiTheme="minorHAnsi"/>
        </w:rPr>
        <w:t xml:space="preserve">Unless </w:t>
      </w:r>
      <w:r w:rsidR="00656A6E" w:rsidRPr="002C7E22">
        <w:rPr>
          <w:rFonts w:asciiTheme="minorHAnsi" w:hAnsiTheme="minorHAnsi"/>
        </w:rPr>
        <w:t>exceptions are stated</w:t>
      </w:r>
      <w:r w:rsidR="00856096" w:rsidRPr="002C7E22">
        <w:rPr>
          <w:rFonts w:asciiTheme="minorHAnsi" w:hAnsiTheme="minorHAnsi"/>
        </w:rPr>
        <w:t xml:space="preserve"> in writing upon submission of proposal, the University of Pittsburgh assumes </w:t>
      </w:r>
      <w:r w:rsidR="00816638" w:rsidRPr="002C7E22">
        <w:rPr>
          <w:rFonts w:asciiTheme="minorHAnsi" w:hAnsiTheme="minorHAnsi"/>
        </w:rPr>
        <w:t>Contractor</w:t>
      </w:r>
      <w:r w:rsidR="00856096" w:rsidRPr="002C7E22">
        <w:rPr>
          <w:rFonts w:asciiTheme="minorHAnsi" w:hAnsiTheme="minorHAnsi"/>
        </w:rPr>
        <w:t xml:space="preserve"> acceptance of the content of this RFP and any addenda thereto, if any, in the event of </w:t>
      </w:r>
      <w:r w:rsidR="00656A6E" w:rsidRPr="002C7E22">
        <w:rPr>
          <w:rFonts w:asciiTheme="minorHAnsi" w:hAnsiTheme="minorHAnsi"/>
        </w:rPr>
        <w:t>execution of a Definitive Agreement</w:t>
      </w:r>
      <w:r w:rsidR="00856096" w:rsidRPr="002C7E22">
        <w:rPr>
          <w:rFonts w:asciiTheme="minorHAnsi" w:hAnsiTheme="minorHAnsi"/>
        </w:rPr>
        <w:t>.</w:t>
      </w:r>
    </w:p>
    <w:p w14:paraId="34E91667" w14:textId="77777777" w:rsidR="00E054FB" w:rsidRPr="002C7E22" w:rsidRDefault="00E054FB" w:rsidP="002C7E22">
      <w:pPr>
        <w:tabs>
          <w:tab w:val="left" w:pos="-720"/>
        </w:tabs>
        <w:suppressAutoHyphens/>
        <w:jc w:val="both"/>
        <w:rPr>
          <w:rFonts w:asciiTheme="minorHAnsi" w:hAnsiTheme="minorHAnsi" w:cs="Arial"/>
        </w:rPr>
      </w:pPr>
    </w:p>
    <w:p w14:paraId="34E91668" w14:textId="77777777" w:rsidR="00E054FB" w:rsidRPr="00DC677A" w:rsidRDefault="00E054FB" w:rsidP="002C7E22">
      <w:pPr>
        <w:pStyle w:val="Heading2"/>
      </w:pPr>
      <w:bookmarkStart w:id="484" w:name="_Toc101445704"/>
      <w:r w:rsidRPr="00DC677A">
        <w:t xml:space="preserve">Third Party </w:t>
      </w:r>
      <w:r w:rsidRPr="0076197C">
        <w:t>S</w:t>
      </w:r>
      <w:r w:rsidRPr="002C7E22">
        <w:t xml:space="preserve">oftware or </w:t>
      </w:r>
      <w:r w:rsidRPr="00DC677A">
        <w:t>H</w:t>
      </w:r>
      <w:r w:rsidRPr="0076197C">
        <w:t>ardware P</w:t>
      </w:r>
      <w:r w:rsidRPr="002C7E22">
        <w:t>roducts</w:t>
      </w:r>
      <w:bookmarkEnd w:id="484"/>
    </w:p>
    <w:p w14:paraId="34E91669" w14:textId="77777777" w:rsidR="00E054FB" w:rsidRPr="002C7E22" w:rsidRDefault="00E054FB" w:rsidP="002C7E22">
      <w:pPr>
        <w:pStyle w:val="BodyTextIndent3"/>
        <w:tabs>
          <w:tab w:val="left" w:pos="1080"/>
          <w:tab w:val="left" w:pos="5823"/>
        </w:tabs>
        <w:ind w:left="720"/>
        <w:rPr>
          <w:rFonts w:asciiTheme="minorHAnsi" w:hAnsiTheme="minorHAnsi" w:cs="Arial"/>
          <w:sz w:val="20"/>
        </w:rPr>
      </w:pPr>
      <w:r w:rsidRPr="002C7E22">
        <w:rPr>
          <w:rFonts w:asciiTheme="minorHAnsi" w:hAnsiTheme="minorHAnsi" w:cs="Arial"/>
          <w:sz w:val="20"/>
        </w:rPr>
        <w:t xml:space="preserve">Third parties (including any affiliated parties) with which Contractor has a special business relationship and which provides functionality described in the requirements for this proposal or which extends functionality beyond native functionality of the delivered applications.  For every product listed, include the name of the provider of </w:t>
      </w:r>
      <w:r w:rsidR="00D67543">
        <w:rPr>
          <w:rFonts w:asciiTheme="minorHAnsi" w:hAnsiTheme="minorHAnsi" w:cs="Arial"/>
          <w:sz w:val="20"/>
        </w:rPr>
        <w:t>the</w:t>
      </w:r>
      <w:r w:rsidRPr="002C7E22">
        <w:rPr>
          <w:rFonts w:asciiTheme="minorHAnsi" w:hAnsiTheme="minorHAnsi" w:cs="Arial"/>
          <w:sz w:val="20"/>
        </w:rPr>
        <w:t xml:space="preserve"> product (software/hardware), a description of the business relationship with Contractor, and a description of </w:t>
      </w:r>
      <w:r w:rsidR="00D67543">
        <w:rPr>
          <w:rFonts w:asciiTheme="minorHAnsi" w:hAnsiTheme="minorHAnsi" w:cs="Arial"/>
          <w:sz w:val="20"/>
        </w:rPr>
        <w:t>the</w:t>
      </w:r>
      <w:r w:rsidRPr="002C7E22">
        <w:rPr>
          <w:rFonts w:asciiTheme="minorHAnsi" w:hAnsiTheme="minorHAnsi" w:cs="Arial"/>
          <w:sz w:val="20"/>
        </w:rPr>
        <w:t xml:space="preserve"> product</w:t>
      </w:r>
      <w:r w:rsidR="00D67543">
        <w:rPr>
          <w:rFonts w:asciiTheme="minorHAnsi" w:hAnsiTheme="minorHAnsi" w:cs="Arial"/>
          <w:sz w:val="20"/>
        </w:rPr>
        <w:t>’</w:t>
      </w:r>
      <w:r w:rsidRPr="002C7E22">
        <w:rPr>
          <w:rFonts w:asciiTheme="minorHAnsi" w:hAnsiTheme="minorHAnsi" w:cs="Arial"/>
          <w:sz w:val="20"/>
        </w:rPr>
        <w:t xml:space="preserve">s functionality and fit with the proposed applications.  </w:t>
      </w:r>
    </w:p>
    <w:p w14:paraId="34E9166A" w14:textId="77777777" w:rsidR="00E054FB" w:rsidRPr="002C7E22" w:rsidRDefault="00E054FB" w:rsidP="00E054FB">
      <w:pPr>
        <w:pStyle w:val="BodyTextIndent3"/>
        <w:tabs>
          <w:tab w:val="left" w:pos="5823"/>
        </w:tabs>
        <w:ind w:left="1084" w:firstLine="60"/>
        <w:jc w:val="both"/>
        <w:rPr>
          <w:rFonts w:asciiTheme="minorHAnsi" w:hAnsiTheme="minorHAnsi" w:cs="Arial"/>
          <w:sz w:val="20"/>
        </w:rPr>
      </w:pPr>
    </w:p>
    <w:p w14:paraId="34E9166B" w14:textId="77777777" w:rsidR="00E054FB" w:rsidRPr="002C7E22" w:rsidRDefault="00E054FB" w:rsidP="002C7E22">
      <w:pPr>
        <w:pStyle w:val="Heading2"/>
      </w:pPr>
      <w:bookmarkStart w:id="485" w:name="_Toc101445705"/>
      <w:r w:rsidRPr="002C7E22">
        <w:t>Supplemental Information</w:t>
      </w:r>
      <w:bookmarkEnd w:id="485"/>
    </w:p>
    <w:p w14:paraId="34E9166C" w14:textId="77777777" w:rsidR="00E054FB" w:rsidRPr="002C7E22" w:rsidRDefault="00E054FB" w:rsidP="002C7E22">
      <w:pPr>
        <w:pStyle w:val="BodyTextIndent3"/>
        <w:tabs>
          <w:tab w:val="left" w:pos="5823"/>
        </w:tabs>
        <w:ind w:left="720"/>
        <w:rPr>
          <w:rFonts w:asciiTheme="minorHAnsi" w:hAnsiTheme="minorHAnsi" w:cs="Arial"/>
          <w:sz w:val="20"/>
        </w:rPr>
      </w:pPr>
      <w:r w:rsidRPr="002C7E22">
        <w:rPr>
          <w:rFonts w:asciiTheme="minorHAnsi" w:hAnsiTheme="minorHAnsi" w:cs="Arial"/>
          <w:sz w:val="20"/>
        </w:rPr>
        <w:t>Provide any supplemental information, which is pertinent to the evaluation of the proposal</w:t>
      </w:r>
      <w:r w:rsidR="00D67543" w:rsidRPr="00DC677A">
        <w:rPr>
          <w:rFonts w:asciiTheme="minorHAnsi" w:hAnsiTheme="minorHAnsi" w:cs="Arial"/>
          <w:sz w:val="20"/>
        </w:rPr>
        <w:t>, under this</w:t>
      </w:r>
      <w:r w:rsidRPr="002C7E22">
        <w:rPr>
          <w:rFonts w:asciiTheme="minorHAnsi" w:hAnsiTheme="minorHAnsi" w:cs="Arial"/>
          <w:sz w:val="20"/>
        </w:rPr>
        <w:t>.  The University will consider any additional suggestions if Contractor includes sufficient explanation and justification.  If no supplemental information is to be included, the proposal shoul</w:t>
      </w:r>
      <w:r w:rsidR="00D67543" w:rsidRPr="00DC677A">
        <w:rPr>
          <w:rFonts w:asciiTheme="minorHAnsi" w:hAnsiTheme="minorHAnsi" w:cs="Arial"/>
          <w:sz w:val="20"/>
        </w:rPr>
        <w:t>d specif</w:t>
      </w:r>
      <w:r w:rsidR="00D67543" w:rsidRPr="0076197C">
        <w:rPr>
          <w:rFonts w:asciiTheme="minorHAnsi" w:hAnsiTheme="minorHAnsi" w:cs="Arial"/>
          <w:sz w:val="20"/>
        </w:rPr>
        <w:t>y “none”.</w:t>
      </w:r>
    </w:p>
    <w:p w14:paraId="34E9166D" w14:textId="77777777" w:rsidR="00856096" w:rsidRPr="002C7E22" w:rsidRDefault="00856096" w:rsidP="002C7E22">
      <w:pPr>
        <w:tabs>
          <w:tab w:val="left" w:pos="-720"/>
        </w:tabs>
        <w:suppressAutoHyphens/>
        <w:ind w:left="4" w:firstLine="660"/>
        <w:jc w:val="both"/>
        <w:rPr>
          <w:rFonts w:asciiTheme="minorHAnsi" w:hAnsiTheme="minorHAnsi" w:cs="Arial"/>
        </w:rPr>
      </w:pPr>
    </w:p>
    <w:p w14:paraId="34E9166E" w14:textId="77777777" w:rsidR="00856096" w:rsidRPr="002C7E22" w:rsidRDefault="00402377" w:rsidP="002C7E22">
      <w:pPr>
        <w:pStyle w:val="Heading1"/>
      </w:pPr>
      <w:bookmarkStart w:id="486" w:name="_Toc101445706"/>
      <w:bookmarkStart w:id="487" w:name="_Toc512332538"/>
      <w:bookmarkStart w:id="488" w:name="_Toc33007517"/>
      <w:r>
        <w:t xml:space="preserve">DETAILED </w:t>
      </w:r>
      <w:r w:rsidR="00BC0A6D" w:rsidRPr="003665DE">
        <w:t>SUBMISSION REQUIREMENTS</w:t>
      </w:r>
      <w:bookmarkEnd w:id="486"/>
    </w:p>
    <w:p w14:paraId="34E9166F" w14:textId="77777777" w:rsidR="00856096" w:rsidRPr="002C7E22" w:rsidRDefault="00856096" w:rsidP="002C7E22">
      <w:pPr>
        <w:pStyle w:val="Heading2"/>
        <w:rPr>
          <w:u w:val="single"/>
        </w:rPr>
      </w:pPr>
      <w:bookmarkStart w:id="489" w:name="_Toc468715740"/>
      <w:bookmarkStart w:id="490" w:name="_Toc468715813"/>
      <w:bookmarkStart w:id="491" w:name="_Toc468716070"/>
      <w:bookmarkStart w:id="492" w:name="_Toc468716142"/>
      <w:bookmarkStart w:id="493" w:name="_Toc468716277"/>
      <w:bookmarkStart w:id="494" w:name="_Toc468717127"/>
      <w:bookmarkStart w:id="495" w:name="_Toc468717315"/>
      <w:bookmarkStart w:id="496" w:name="_Toc468717509"/>
      <w:bookmarkStart w:id="497" w:name="_Toc468717857"/>
      <w:bookmarkStart w:id="498" w:name="_Toc468717939"/>
      <w:bookmarkStart w:id="499" w:name="_Toc468718079"/>
      <w:bookmarkStart w:id="500" w:name="_Toc468718199"/>
      <w:bookmarkStart w:id="501" w:name="_Toc468718384"/>
      <w:bookmarkStart w:id="502" w:name="_Toc468718655"/>
      <w:bookmarkStart w:id="503" w:name="_Toc468720559"/>
      <w:bookmarkStart w:id="504" w:name="_Toc468720778"/>
      <w:bookmarkStart w:id="505" w:name="_Toc468721128"/>
      <w:bookmarkStart w:id="506" w:name="_Toc101445707"/>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2C7E22">
        <w:t>Required Information</w:t>
      </w:r>
      <w:bookmarkEnd w:id="506"/>
    </w:p>
    <w:p w14:paraId="34E91670" w14:textId="77777777" w:rsidR="006B7CEC" w:rsidRPr="002C7E22" w:rsidRDefault="006B7CEC" w:rsidP="002C7E22">
      <w:pPr>
        <w:ind w:left="720"/>
        <w:rPr>
          <w:b/>
          <w:bCs/>
        </w:rPr>
      </w:pPr>
      <w:r w:rsidRPr="002C7E22">
        <w:t xml:space="preserve">All </w:t>
      </w:r>
      <w:r w:rsidR="00816638" w:rsidRPr="002C7E22">
        <w:t>Contractor</w:t>
      </w:r>
      <w:r w:rsidRPr="002C7E22">
        <w:t xml:space="preserve">s should provide the information as specified </w:t>
      </w:r>
      <w:r w:rsidR="0097707C" w:rsidRPr="002C7E22">
        <w:t xml:space="preserve">in Section 4.2 </w:t>
      </w:r>
      <w:r w:rsidRPr="0076197C">
        <w:t xml:space="preserve">below.  Only information received in response to this RFP will be evaluated.  Reference to information previously submitted to the University will not be considered.  </w:t>
      </w:r>
      <w:r w:rsidRPr="003665DE">
        <w:rPr>
          <w:b/>
          <w:bCs/>
        </w:rPr>
        <w:t>Failure to respond in full can be reason for rej</w:t>
      </w:r>
      <w:r w:rsidRPr="002C7E22">
        <w:rPr>
          <w:b/>
          <w:bCs/>
        </w:rPr>
        <w:t>ecting the proposal in whole or in part at the discretion of the University.</w:t>
      </w:r>
    </w:p>
    <w:p w14:paraId="34E91671" w14:textId="77777777" w:rsidR="0097707C" w:rsidRPr="0076197C" w:rsidRDefault="0097707C" w:rsidP="002C7E22">
      <w:pPr>
        <w:ind w:left="720"/>
        <w:rPr>
          <w:b/>
          <w:bCs/>
        </w:rPr>
      </w:pPr>
    </w:p>
    <w:p w14:paraId="34E91672" w14:textId="77777777" w:rsidR="006B7CEC" w:rsidRPr="002C7E22" w:rsidRDefault="006B7CEC" w:rsidP="002C7E22">
      <w:pPr>
        <w:ind w:left="720"/>
      </w:pPr>
      <w:r w:rsidRPr="002C7E22">
        <w:t xml:space="preserve">There is no intent to limit proposal content and any supplemental data deemed pertinent may be included in the “Supplemental Information” section of </w:t>
      </w:r>
      <w:r w:rsidR="008F5B43" w:rsidRPr="002C7E22">
        <w:t>Contractor</w:t>
      </w:r>
      <w:r w:rsidRPr="0076197C">
        <w:t>’s proposal.</w:t>
      </w:r>
    </w:p>
    <w:p w14:paraId="34E91673" w14:textId="77777777" w:rsidR="0096447B" w:rsidRPr="0076197C" w:rsidRDefault="0096447B" w:rsidP="002C7E22">
      <w:pPr>
        <w:ind w:left="720"/>
      </w:pPr>
    </w:p>
    <w:p w14:paraId="34E91674" w14:textId="77777777" w:rsidR="006B7CEC" w:rsidRPr="003665DE" w:rsidRDefault="006B7CEC" w:rsidP="002C7E22">
      <w:pPr>
        <w:ind w:left="720"/>
      </w:pPr>
      <w:r w:rsidRPr="002C7E22">
        <w:t xml:space="preserve">In submitting a proposal, </w:t>
      </w:r>
      <w:r w:rsidR="008F5B43" w:rsidRPr="002C7E22">
        <w:t>Contractor</w:t>
      </w:r>
      <w:r w:rsidRPr="0076197C">
        <w:t xml:space="preserve"> agrees that the proposal remains valid for one hundred eighty (180) calendar days after the closing da</w:t>
      </w:r>
      <w:r w:rsidRPr="003665DE">
        <w:t xml:space="preserve">te of submission of proposals and may be extended beyond that time by mutual agreement.  </w:t>
      </w:r>
    </w:p>
    <w:p w14:paraId="57DDE993" w14:textId="1678E2BF" w:rsidR="67B5F3D7" w:rsidRDefault="67B5F3D7" w:rsidP="67B5F3D7">
      <w:pPr>
        <w:ind w:left="720"/>
      </w:pPr>
    </w:p>
    <w:p w14:paraId="34E91675" w14:textId="77777777" w:rsidR="00856096" w:rsidRDefault="00856096" w:rsidP="002C7E22">
      <w:pPr>
        <w:ind w:left="720"/>
      </w:pPr>
      <w:r w:rsidRPr="002C7E22">
        <w:t>Strict compliance with this proposal format is essential to facilitate the evaluation process. Accordingly, the University of Pittsburgh reserves the right to reject any proposal which is either incomplete or does not conform to these instructions.</w:t>
      </w:r>
    </w:p>
    <w:p w14:paraId="34E91676" w14:textId="77777777" w:rsidR="00D471FC" w:rsidRPr="0076197C" w:rsidRDefault="00D471FC" w:rsidP="002C7E22">
      <w:pPr>
        <w:ind w:left="720"/>
      </w:pPr>
    </w:p>
    <w:p w14:paraId="34E91677" w14:textId="77777777" w:rsidR="00856096" w:rsidRPr="002C7E22" w:rsidRDefault="00BC0A6D" w:rsidP="002C7E22">
      <w:pPr>
        <w:pStyle w:val="Heading2"/>
      </w:pPr>
      <w:bookmarkStart w:id="507" w:name="_Toc468715742"/>
      <w:bookmarkStart w:id="508" w:name="_Toc468715815"/>
      <w:bookmarkStart w:id="509" w:name="_Toc468716072"/>
      <w:bookmarkStart w:id="510" w:name="_Toc468716144"/>
      <w:bookmarkStart w:id="511" w:name="_Toc468716279"/>
      <w:bookmarkStart w:id="512" w:name="_Toc468717129"/>
      <w:bookmarkStart w:id="513" w:name="_Toc468717317"/>
      <w:bookmarkStart w:id="514" w:name="_Toc468717511"/>
      <w:bookmarkStart w:id="515" w:name="_Toc468717859"/>
      <w:bookmarkStart w:id="516" w:name="_Toc468717941"/>
      <w:bookmarkStart w:id="517" w:name="_Toc468718081"/>
      <w:bookmarkStart w:id="518" w:name="_Toc468718201"/>
      <w:bookmarkStart w:id="519" w:name="_Toc468718386"/>
      <w:bookmarkStart w:id="520" w:name="_Toc468718657"/>
      <w:bookmarkStart w:id="521" w:name="_Toc468720561"/>
      <w:bookmarkStart w:id="522" w:name="_Toc468720780"/>
      <w:bookmarkStart w:id="523" w:name="_Toc468721130"/>
      <w:bookmarkStart w:id="524" w:name="_Toc468715743"/>
      <w:bookmarkStart w:id="525" w:name="_Toc468715816"/>
      <w:bookmarkStart w:id="526" w:name="_Toc468716073"/>
      <w:bookmarkStart w:id="527" w:name="_Toc468716145"/>
      <w:bookmarkStart w:id="528" w:name="_Toc468716280"/>
      <w:bookmarkStart w:id="529" w:name="_Toc468717130"/>
      <w:bookmarkStart w:id="530" w:name="_Toc468717318"/>
      <w:bookmarkStart w:id="531" w:name="_Toc468717512"/>
      <w:bookmarkStart w:id="532" w:name="_Toc468717860"/>
      <w:bookmarkStart w:id="533" w:name="_Toc468717942"/>
      <w:bookmarkStart w:id="534" w:name="_Toc468718082"/>
      <w:bookmarkStart w:id="535" w:name="_Toc468718202"/>
      <w:bookmarkStart w:id="536" w:name="_Toc468718387"/>
      <w:bookmarkStart w:id="537" w:name="_Toc468718658"/>
      <w:bookmarkStart w:id="538" w:name="_Toc468720562"/>
      <w:bookmarkStart w:id="539" w:name="_Toc468720781"/>
      <w:bookmarkStart w:id="540" w:name="_Toc468721131"/>
      <w:bookmarkStart w:id="541" w:name="_Toc468715744"/>
      <w:bookmarkStart w:id="542" w:name="_Toc468715817"/>
      <w:bookmarkStart w:id="543" w:name="_Toc468716074"/>
      <w:bookmarkStart w:id="544" w:name="_Toc468716146"/>
      <w:bookmarkStart w:id="545" w:name="_Toc468716281"/>
      <w:bookmarkStart w:id="546" w:name="_Toc468717131"/>
      <w:bookmarkStart w:id="547" w:name="_Toc468717319"/>
      <w:bookmarkStart w:id="548" w:name="_Toc468717513"/>
      <w:bookmarkStart w:id="549" w:name="_Toc468717861"/>
      <w:bookmarkStart w:id="550" w:name="_Toc468717943"/>
      <w:bookmarkStart w:id="551" w:name="_Toc468718083"/>
      <w:bookmarkStart w:id="552" w:name="_Toc468718203"/>
      <w:bookmarkStart w:id="553" w:name="_Toc468718388"/>
      <w:bookmarkStart w:id="554" w:name="_Toc468718659"/>
      <w:bookmarkStart w:id="555" w:name="_Toc468720563"/>
      <w:bookmarkStart w:id="556" w:name="_Toc468720782"/>
      <w:bookmarkStart w:id="557" w:name="_Toc468721132"/>
      <w:bookmarkStart w:id="558" w:name="_Toc468715745"/>
      <w:bookmarkStart w:id="559" w:name="_Toc468715818"/>
      <w:bookmarkStart w:id="560" w:name="_Toc468716075"/>
      <w:bookmarkStart w:id="561" w:name="_Toc468716147"/>
      <w:bookmarkStart w:id="562" w:name="_Toc468716282"/>
      <w:bookmarkStart w:id="563" w:name="_Toc468717132"/>
      <w:bookmarkStart w:id="564" w:name="_Toc468717320"/>
      <w:bookmarkStart w:id="565" w:name="_Toc468717514"/>
      <w:bookmarkStart w:id="566" w:name="_Toc468717862"/>
      <w:bookmarkStart w:id="567" w:name="_Toc468717944"/>
      <w:bookmarkStart w:id="568" w:name="_Toc468718084"/>
      <w:bookmarkStart w:id="569" w:name="_Toc468718204"/>
      <w:bookmarkStart w:id="570" w:name="_Toc468718389"/>
      <w:bookmarkStart w:id="571" w:name="_Toc468718660"/>
      <w:bookmarkStart w:id="572" w:name="_Toc468720564"/>
      <w:bookmarkStart w:id="573" w:name="_Toc468720783"/>
      <w:bookmarkStart w:id="574" w:name="_Toc468721133"/>
      <w:bookmarkStart w:id="575" w:name="_Toc468715746"/>
      <w:bookmarkStart w:id="576" w:name="_Toc468715819"/>
      <w:bookmarkStart w:id="577" w:name="_Toc468716076"/>
      <w:bookmarkStart w:id="578" w:name="_Toc468716148"/>
      <w:bookmarkStart w:id="579" w:name="_Toc468716283"/>
      <w:bookmarkStart w:id="580" w:name="_Toc468717133"/>
      <w:bookmarkStart w:id="581" w:name="_Toc468717321"/>
      <w:bookmarkStart w:id="582" w:name="_Toc468717515"/>
      <w:bookmarkStart w:id="583" w:name="_Toc468717863"/>
      <w:bookmarkStart w:id="584" w:name="_Toc468717945"/>
      <w:bookmarkStart w:id="585" w:name="_Toc468718085"/>
      <w:bookmarkStart w:id="586" w:name="_Toc468718205"/>
      <w:bookmarkStart w:id="587" w:name="_Toc468718390"/>
      <w:bookmarkStart w:id="588" w:name="_Toc468718661"/>
      <w:bookmarkStart w:id="589" w:name="_Toc468720565"/>
      <w:bookmarkStart w:id="590" w:name="_Toc468720784"/>
      <w:bookmarkStart w:id="591" w:name="_Toc468721134"/>
      <w:bookmarkStart w:id="592" w:name="_Toc468715747"/>
      <w:bookmarkStart w:id="593" w:name="_Toc468715820"/>
      <w:bookmarkStart w:id="594" w:name="_Toc468716077"/>
      <w:bookmarkStart w:id="595" w:name="_Toc468716149"/>
      <w:bookmarkStart w:id="596" w:name="_Toc468716284"/>
      <w:bookmarkStart w:id="597" w:name="_Toc468717134"/>
      <w:bookmarkStart w:id="598" w:name="_Toc468717322"/>
      <w:bookmarkStart w:id="599" w:name="_Toc468717516"/>
      <w:bookmarkStart w:id="600" w:name="_Toc468717864"/>
      <w:bookmarkStart w:id="601" w:name="_Toc468717946"/>
      <w:bookmarkStart w:id="602" w:name="_Toc468718086"/>
      <w:bookmarkStart w:id="603" w:name="_Toc468718206"/>
      <w:bookmarkStart w:id="604" w:name="_Toc468718391"/>
      <w:bookmarkStart w:id="605" w:name="_Toc468718662"/>
      <w:bookmarkStart w:id="606" w:name="_Toc468720566"/>
      <w:bookmarkStart w:id="607" w:name="_Toc468720785"/>
      <w:bookmarkStart w:id="608" w:name="_Toc468721135"/>
      <w:bookmarkStart w:id="609" w:name="_Toc468715748"/>
      <w:bookmarkStart w:id="610" w:name="_Toc468715821"/>
      <w:bookmarkStart w:id="611" w:name="_Toc468716078"/>
      <w:bookmarkStart w:id="612" w:name="_Toc468716150"/>
      <w:bookmarkStart w:id="613" w:name="_Toc468716285"/>
      <w:bookmarkStart w:id="614" w:name="_Toc468717135"/>
      <w:bookmarkStart w:id="615" w:name="_Toc468717323"/>
      <w:bookmarkStart w:id="616" w:name="_Toc468717517"/>
      <w:bookmarkStart w:id="617" w:name="_Toc468717865"/>
      <w:bookmarkStart w:id="618" w:name="_Toc468717947"/>
      <w:bookmarkStart w:id="619" w:name="_Toc468718087"/>
      <w:bookmarkStart w:id="620" w:name="_Toc468718207"/>
      <w:bookmarkStart w:id="621" w:name="_Toc468718392"/>
      <w:bookmarkStart w:id="622" w:name="_Toc468718663"/>
      <w:bookmarkStart w:id="623" w:name="_Toc468720567"/>
      <w:bookmarkStart w:id="624" w:name="_Toc468720786"/>
      <w:bookmarkStart w:id="625" w:name="_Toc468721136"/>
      <w:bookmarkStart w:id="626" w:name="_Toc468715749"/>
      <w:bookmarkStart w:id="627" w:name="_Toc468715822"/>
      <w:bookmarkStart w:id="628" w:name="_Toc468716079"/>
      <w:bookmarkStart w:id="629" w:name="_Toc468716151"/>
      <w:bookmarkStart w:id="630" w:name="_Toc468716286"/>
      <w:bookmarkStart w:id="631" w:name="_Toc468717136"/>
      <w:bookmarkStart w:id="632" w:name="_Toc468717324"/>
      <w:bookmarkStart w:id="633" w:name="_Toc468717518"/>
      <w:bookmarkStart w:id="634" w:name="_Toc468717866"/>
      <w:bookmarkStart w:id="635" w:name="_Toc468717948"/>
      <w:bookmarkStart w:id="636" w:name="_Toc468718088"/>
      <w:bookmarkStart w:id="637" w:name="_Toc468718208"/>
      <w:bookmarkStart w:id="638" w:name="_Toc468718393"/>
      <w:bookmarkStart w:id="639" w:name="_Toc468718664"/>
      <w:bookmarkStart w:id="640" w:name="_Toc468720568"/>
      <w:bookmarkStart w:id="641" w:name="_Toc468720787"/>
      <w:bookmarkStart w:id="642" w:name="_Toc468721137"/>
      <w:bookmarkStart w:id="643" w:name="_Toc468715750"/>
      <w:bookmarkStart w:id="644" w:name="_Toc468715823"/>
      <w:bookmarkStart w:id="645" w:name="_Toc468716080"/>
      <w:bookmarkStart w:id="646" w:name="_Toc468716152"/>
      <w:bookmarkStart w:id="647" w:name="_Toc468716287"/>
      <w:bookmarkStart w:id="648" w:name="_Toc468717137"/>
      <w:bookmarkStart w:id="649" w:name="_Toc468717325"/>
      <w:bookmarkStart w:id="650" w:name="_Toc468717519"/>
      <w:bookmarkStart w:id="651" w:name="_Toc468717867"/>
      <w:bookmarkStart w:id="652" w:name="_Toc468717949"/>
      <w:bookmarkStart w:id="653" w:name="_Toc468718089"/>
      <w:bookmarkStart w:id="654" w:name="_Toc468718209"/>
      <w:bookmarkStart w:id="655" w:name="_Toc468718394"/>
      <w:bookmarkStart w:id="656" w:name="_Toc468718665"/>
      <w:bookmarkStart w:id="657" w:name="_Toc468720569"/>
      <w:bookmarkStart w:id="658" w:name="_Toc468720788"/>
      <w:bookmarkStart w:id="659" w:name="_Toc468721138"/>
      <w:bookmarkStart w:id="660" w:name="_Toc468715751"/>
      <w:bookmarkStart w:id="661" w:name="_Toc468715824"/>
      <w:bookmarkStart w:id="662" w:name="_Toc468716081"/>
      <w:bookmarkStart w:id="663" w:name="_Toc468716153"/>
      <w:bookmarkStart w:id="664" w:name="_Toc468716288"/>
      <w:bookmarkStart w:id="665" w:name="_Toc468717138"/>
      <w:bookmarkStart w:id="666" w:name="_Toc468717326"/>
      <w:bookmarkStart w:id="667" w:name="_Toc468717520"/>
      <w:bookmarkStart w:id="668" w:name="_Toc468717868"/>
      <w:bookmarkStart w:id="669" w:name="_Toc468717950"/>
      <w:bookmarkStart w:id="670" w:name="_Toc468718090"/>
      <w:bookmarkStart w:id="671" w:name="_Toc468718210"/>
      <w:bookmarkStart w:id="672" w:name="_Toc468718395"/>
      <w:bookmarkStart w:id="673" w:name="_Toc468718666"/>
      <w:bookmarkStart w:id="674" w:name="_Toc468720570"/>
      <w:bookmarkStart w:id="675" w:name="_Toc468720789"/>
      <w:bookmarkStart w:id="676" w:name="_Toc468721139"/>
      <w:bookmarkStart w:id="677" w:name="_Toc468715752"/>
      <w:bookmarkStart w:id="678" w:name="_Toc468715825"/>
      <w:bookmarkStart w:id="679" w:name="_Toc468716082"/>
      <w:bookmarkStart w:id="680" w:name="_Toc468716154"/>
      <w:bookmarkStart w:id="681" w:name="_Toc468716289"/>
      <w:bookmarkStart w:id="682" w:name="_Toc468717139"/>
      <w:bookmarkStart w:id="683" w:name="_Toc468717327"/>
      <w:bookmarkStart w:id="684" w:name="_Toc468717521"/>
      <w:bookmarkStart w:id="685" w:name="_Toc468717869"/>
      <w:bookmarkStart w:id="686" w:name="_Toc468717951"/>
      <w:bookmarkStart w:id="687" w:name="_Toc468718091"/>
      <w:bookmarkStart w:id="688" w:name="_Toc468718211"/>
      <w:bookmarkStart w:id="689" w:name="_Toc468718396"/>
      <w:bookmarkStart w:id="690" w:name="_Toc468718667"/>
      <w:bookmarkStart w:id="691" w:name="_Toc468720571"/>
      <w:bookmarkStart w:id="692" w:name="_Toc468720790"/>
      <w:bookmarkStart w:id="693" w:name="_Toc468721140"/>
      <w:bookmarkStart w:id="694" w:name="_Toc468715753"/>
      <w:bookmarkStart w:id="695" w:name="_Toc468715826"/>
      <w:bookmarkStart w:id="696" w:name="_Toc468716083"/>
      <w:bookmarkStart w:id="697" w:name="_Toc468716155"/>
      <w:bookmarkStart w:id="698" w:name="_Toc468716290"/>
      <w:bookmarkStart w:id="699" w:name="_Toc468717140"/>
      <w:bookmarkStart w:id="700" w:name="_Toc468717328"/>
      <w:bookmarkStart w:id="701" w:name="_Toc468717522"/>
      <w:bookmarkStart w:id="702" w:name="_Toc468717870"/>
      <w:bookmarkStart w:id="703" w:name="_Toc468717952"/>
      <w:bookmarkStart w:id="704" w:name="_Toc468718092"/>
      <w:bookmarkStart w:id="705" w:name="_Toc468718212"/>
      <w:bookmarkStart w:id="706" w:name="_Toc468718397"/>
      <w:bookmarkStart w:id="707" w:name="_Toc468718668"/>
      <w:bookmarkStart w:id="708" w:name="_Toc468720572"/>
      <w:bookmarkStart w:id="709" w:name="_Toc468720791"/>
      <w:bookmarkStart w:id="710" w:name="_Toc468721141"/>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sidRPr="002C7E22">
        <w:t xml:space="preserve"> </w:t>
      </w:r>
      <w:bookmarkStart w:id="711" w:name="_Toc101445708"/>
      <w:r w:rsidR="00915998" w:rsidRPr="002C7E22">
        <w:t>Proposal Format</w:t>
      </w:r>
      <w:bookmarkEnd w:id="711"/>
    </w:p>
    <w:p w14:paraId="34E91678" w14:textId="77777777" w:rsidR="00856096" w:rsidRPr="002C7E22" w:rsidRDefault="00856096" w:rsidP="002C7E22">
      <w:pPr>
        <w:ind w:left="720"/>
        <w:rPr>
          <w:rFonts w:asciiTheme="minorHAnsi" w:hAnsiTheme="minorHAnsi" w:cs="Arial"/>
        </w:rPr>
      </w:pPr>
      <w:r w:rsidRPr="002C7E22">
        <w:rPr>
          <w:rFonts w:asciiTheme="minorHAnsi" w:hAnsiTheme="minorHAnsi" w:cs="Arial"/>
        </w:rPr>
        <w:t xml:space="preserve">The </w:t>
      </w:r>
      <w:r w:rsidR="002E0EA9" w:rsidRPr="002C7E22">
        <w:rPr>
          <w:rFonts w:asciiTheme="minorHAnsi" w:hAnsiTheme="minorHAnsi" w:cs="Arial"/>
        </w:rPr>
        <w:t>p</w:t>
      </w:r>
      <w:r w:rsidRPr="002C7E22">
        <w:rPr>
          <w:rFonts w:asciiTheme="minorHAnsi" w:hAnsiTheme="minorHAnsi" w:cs="Arial"/>
        </w:rPr>
        <w:t>roposal should consist of the following sections:</w:t>
      </w:r>
    </w:p>
    <w:p w14:paraId="34E91679" w14:textId="77777777" w:rsidR="00856096" w:rsidRPr="002C7E22" w:rsidRDefault="00856096" w:rsidP="00F27F84">
      <w:pPr>
        <w:ind w:left="4"/>
        <w:rPr>
          <w:rFonts w:asciiTheme="minorHAnsi" w:hAnsiTheme="minorHAnsi" w:cs="Arial"/>
          <w:b/>
          <w:bCs/>
        </w:rPr>
      </w:pPr>
    </w:p>
    <w:p w14:paraId="34E9167A" w14:textId="77777777" w:rsidR="00856096" w:rsidRPr="002C7E22" w:rsidRDefault="00856096" w:rsidP="002C7E22">
      <w:pPr>
        <w:ind w:left="720"/>
        <w:rPr>
          <w:rFonts w:asciiTheme="minorHAnsi" w:hAnsiTheme="minorHAnsi" w:cs="Arial"/>
        </w:rPr>
      </w:pPr>
      <w:r w:rsidRPr="002C7E22">
        <w:rPr>
          <w:rFonts w:asciiTheme="minorHAnsi" w:hAnsiTheme="minorHAnsi" w:cs="Arial"/>
          <w:b/>
          <w:bCs/>
        </w:rPr>
        <w:t xml:space="preserve">Submission Authorization Form </w:t>
      </w:r>
      <w:r w:rsidR="00946BBC" w:rsidRPr="002C7E22">
        <w:rPr>
          <w:rFonts w:asciiTheme="minorHAnsi" w:hAnsiTheme="minorHAnsi" w:cs="Arial"/>
          <w:b/>
          <w:bCs/>
        </w:rPr>
        <w:t xml:space="preserve">- </w:t>
      </w:r>
      <w:r w:rsidRPr="002C7E22">
        <w:rPr>
          <w:rFonts w:asciiTheme="minorHAnsi" w:hAnsiTheme="minorHAnsi" w:cs="Arial"/>
        </w:rPr>
        <w:t xml:space="preserve">The </w:t>
      </w:r>
      <w:r w:rsidRPr="002C7E22">
        <w:rPr>
          <w:rFonts w:asciiTheme="minorHAnsi" w:hAnsiTheme="minorHAnsi" w:cs="Arial"/>
          <w:bCs/>
        </w:rPr>
        <w:t>Submission Authorization Form</w:t>
      </w:r>
      <w:r w:rsidRPr="002C7E22">
        <w:rPr>
          <w:rFonts w:asciiTheme="minorHAnsi" w:hAnsiTheme="minorHAnsi" w:cs="Arial"/>
          <w:b/>
          <w:bCs/>
        </w:rPr>
        <w:t xml:space="preserve"> </w:t>
      </w:r>
      <w:r w:rsidRPr="002C7E22">
        <w:rPr>
          <w:rFonts w:asciiTheme="minorHAnsi" w:hAnsiTheme="minorHAnsi" w:cs="Arial"/>
        </w:rPr>
        <w:t xml:space="preserve">attached hereto as </w:t>
      </w:r>
      <w:r w:rsidRPr="002C7E22">
        <w:rPr>
          <w:rFonts w:asciiTheme="minorHAnsi" w:hAnsiTheme="minorHAnsi" w:cs="Arial"/>
          <w:b/>
          <w:bCs/>
          <w:u w:val="single"/>
        </w:rPr>
        <w:t>Appendix B</w:t>
      </w:r>
      <w:r w:rsidRPr="002C7E22">
        <w:rPr>
          <w:rFonts w:asciiTheme="minorHAnsi" w:hAnsiTheme="minorHAnsi" w:cs="Arial"/>
        </w:rPr>
        <w:t xml:space="preserve"> must be signed and dated by an authorized representative of </w:t>
      </w:r>
      <w:r w:rsidR="008F5B43" w:rsidRPr="00DC677A">
        <w:rPr>
          <w:rFonts w:asciiTheme="minorHAnsi" w:hAnsiTheme="minorHAnsi" w:cs="Arial"/>
        </w:rPr>
        <w:t>Contractor</w:t>
      </w:r>
      <w:r w:rsidRPr="002C7E22">
        <w:rPr>
          <w:rFonts w:asciiTheme="minorHAnsi" w:hAnsiTheme="minorHAnsi" w:cs="Arial"/>
        </w:rPr>
        <w:t xml:space="preserve">.  </w:t>
      </w:r>
    </w:p>
    <w:p w14:paraId="7A6B1986" w14:textId="77777777" w:rsidR="005F37B3" w:rsidRDefault="00AF39FD" w:rsidP="005F37B3">
      <w:pPr>
        <w:ind w:left="720"/>
        <w:rPr>
          <w:rFonts w:asciiTheme="minorHAnsi" w:hAnsiTheme="minorHAnsi" w:cs="Arial"/>
        </w:rPr>
      </w:pPr>
      <w:r w:rsidRPr="002C7E22">
        <w:rPr>
          <w:rFonts w:asciiTheme="minorHAnsi" w:hAnsiTheme="minorHAnsi" w:cs="Arial"/>
          <w:b/>
          <w:bCs/>
        </w:rPr>
        <w:t>Supplier</w:t>
      </w:r>
      <w:r w:rsidR="00856096" w:rsidRPr="002C7E22">
        <w:rPr>
          <w:rFonts w:asciiTheme="minorHAnsi" w:hAnsiTheme="minorHAnsi" w:cs="Arial"/>
          <w:b/>
          <w:bCs/>
        </w:rPr>
        <w:t xml:space="preserve"> Verification Form </w:t>
      </w:r>
      <w:r w:rsidR="00946BBC" w:rsidRPr="002C7E22">
        <w:rPr>
          <w:rFonts w:asciiTheme="minorHAnsi" w:hAnsiTheme="minorHAnsi" w:cs="Arial"/>
          <w:b/>
          <w:bCs/>
        </w:rPr>
        <w:t xml:space="preserve">- </w:t>
      </w:r>
      <w:r w:rsidR="00856096" w:rsidRPr="002C7E22">
        <w:rPr>
          <w:rFonts w:asciiTheme="minorHAnsi" w:hAnsiTheme="minorHAnsi" w:cs="Arial"/>
        </w:rPr>
        <w:t xml:space="preserve">The </w:t>
      </w:r>
      <w:r w:rsidRPr="002C7E22">
        <w:rPr>
          <w:rFonts w:asciiTheme="minorHAnsi" w:hAnsiTheme="minorHAnsi" w:cs="Arial"/>
          <w:bCs/>
        </w:rPr>
        <w:t>Supplier</w:t>
      </w:r>
      <w:r w:rsidR="00856096" w:rsidRPr="002C7E22">
        <w:rPr>
          <w:rFonts w:asciiTheme="minorHAnsi" w:hAnsiTheme="minorHAnsi" w:cs="Arial"/>
          <w:bCs/>
        </w:rPr>
        <w:t xml:space="preserve"> Verification Form</w:t>
      </w:r>
      <w:r w:rsidR="00856096" w:rsidRPr="002C7E22">
        <w:rPr>
          <w:rFonts w:asciiTheme="minorHAnsi" w:hAnsiTheme="minorHAnsi" w:cs="Arial"/>
        </w:rPr>
        <w:t xml:space="preserve"> </w:t>
      </w:r>
      <w:r w:rsidR="00946BBC" w:rsidRPr="002C7E22">
        <w:rPr>
          <w:rFonts w:asciiTheme="minorHAnsi" w:hAnsiTheme="minorHAnsi" w:cs="Arial"/>
        </w:rPr>
        <w:t>linked in</w:t>
      </w:r>
      <w:r w:rsidR="00856096" w:rsidRPr="002C7E22">
        <w:rPr>
          <w:rFonts w:asciiTheme="minorHAnsi" w:hAnsiTheme="minorHAnsi" w:cs="Arial"/>
        </w:rPr>
        <w:t xml:space="preserve"> </w:t>
      </w:r>
      <w:r w:rsidR="00856096" w:rsidRPr="002C7E22">
        <w:rPr>
          <w:rFonts w:asciiTheme="minorHAnsi" w:hAnsiTheme="minorHAnsi" w:cs="Arial"/>
          <w:b/>
          <w:bCs/>
          <w:u w:val="single"/>
        </w:rPr>
        <w:t>Appendix C</w:t>
      </w:r>
      <w:r w:rsidR="00856096" w:rsidRPr="002C7E22">
        <w:rPr>
          <w:rFonts w:asciiTheme="minorHAnsi" w:hAnsiTheme="minorHAnsi" w:cs="Arial"/>
        </w:rPr>
        <w:t xml:space="preserve"> must be signed and dated by an authorized representative of </w:t>
      </w:r>
      <w:bookmarkStart w:id="712" w:name="_Toc512332553"/>
      <w:bookmarkStart w:id="713" w:name="_Toc33007533"/>
      <w:r w:rsidR="008F5B43" w:rsidRPr="00DC677A">
        <w:rPr>
          <w:rFonts w:asciiTheme="minorHAnsi" w:hAnsiTheme="minorHAnsi" w:cs="Arial"/>
        </w:rPr>
        <w:t>Contractor</w:t>
      </w:r>
      <w:r w:rsidR="005B6F20" w:rsidRPr="002C7E22">
        <w:rPr>
          <w:rFonts w:asciiTheme="minorHAnsi" w:hAnsiTheme="minorHAnsi" w:cs="Arial"/>
        </w:rPr>
        <w:t>.</w:t>
      </w:r>
    </w:p>
    <w:p w14:paraId="17E0F41C" w14:textId="2D3E5499" w:rsidR="005F37B3" w:rsidRDefault="005F37B3" w:rsidP="004354A7">
      <w:pPr>
        <w:pStyle w:val="ListParagraph"/>
        <w:rPr>
          <w:rFonts w:asciiTheme="minorHAnsi" w:hAnsiTheme="minorHAnsi" w:cstheme="minorHAnsi"/>
          <w:sz w:val="20"/>
          <w:szCs w:val="20"/>
        </w:rPr>
      </w:pPr>
      <w:r w:rsidRPr="005F37B3">
        <w:rPr>
          <w:rFonts w:asciiTheme="minorHAnsi" w:hAnsiTheme="minorHAnsi" w:cstheme="minorHAnsi"/>
          <w:b/>
          <w:bCs/>
          <w:sz w:val="20"/>
          <w:szCs w:val="20"/>
        </w:rPr>
        <w:t xml:space="preserve">Financial Response Workbook </w:t>
      </w:r>
      <w:r>
        <w:rPr>
          <w:rFonts w:asciiTheme="minorHAnsi" w:hAnsiTheme="minorHAnsi" w:cstheme="minorHAnsi"/>
          <w:b/>
          <w:bCs/>
          <w:sz w:val="20"/>
          <w:szCs w:val="20"/>
        </w:rPr>
        <w:t>-</w:t>
      </w:r>
      <w:r w:rsidRPr="005F37B3">
        <w:rPr>
          <w:rFonts w:asciiTheme="minorHAnsi" w:hAnsiTheme="minorHAnsi" w:cstheme="minorHAnsi"/>
          <w:b/>
          <w:bCs/>
          <w:sz w:val="20"/>
          <w:szCs w:val="20"/>
        </w:rPr>
        <w:t xml:space="preserve"> </w:t>
      </w:r>
      <w:r w:rsidRPr="005F37B3">
        <w:rPr>
          <w:rFonts w:asciiTheme="minorHAnsi" w:hAnsiTheme="minorHAnsi" w:cstheme="minorHAnsi"/>
          <w:sz w:val="20"/>
          <w:szCs w:val="20"/>
        </w:rPr>
        <w:t xml:space="preserve">The </w:t>
      </w:r>
      <w:r w:rsidRPr="003C5BB0">
        <w:rPr>
          <w:rFonts w:asciiTheme="minorHAnsi" w:hAnsiTheme="minorHAnsi" w:cstheme="minorHAnsi"/>
          <w:sz w:val="20"/>
          <w:szCs w:val="20"/>
        </w:rPr>
        <w:t>Financial Response Workbook</w:t>
      </w:r>
      <w:r w:rsidR="004354A7">
        <w:rPr>
          <w:rFonts w:asciiTheme="minorHAnsi" w:hAnsiTheme="minorHAnsi" w:cstheme="minorHAnsi"/>
          <w:sz w:val="20"/>
          <w:szCs w:val="20"/>
        </w:rPr>
        <w:t xml:space="preserve"> must be completed in </w:t>
      </w:r>
      <w:r w:rsidR="00567F1A">
        <w:rPr>
          <w:rFonts w:asciiTheme="minorHAnsi" w:hAnsiTheme="minorHAnsi" w:cstheme="minorHAnsi"/>
          <w:sz w:val="20"/>
          <w:szCs w:val="20"/>
        </w:rPr>
        <w:t>its</w:t>
      </w:r>
      <w:r w:rsidR="004354A7">
        <w:rPr>
          <w:rFonts w:asciiTheme="minorHAnsi" w:hAnsiTheme="minorHAnsi" w:cstheme="minorHAnsi"/>
          <w:sz w:val="20"/>
          <w:szCs w:val="20"/>
        </w:rPr>
        <w:t xml:space="preserve"> original Excel format for the Scientific Supplies proposal, including Gloves</w:t>
      </w:r>
      <w:r w:rsidR="00064235">
        <w:rPr>
          <w:rFonts w:asciiTheme="minorHAnsi" w:hAnsiTheme="minorHAnsi" w:cstheme="minorHAnsi"/>
          <w:sz w:val="20"/>
          <w:szCs w:val="20"/>
        </w:rPr>
        <w:t xml:space="preserve"> in </w:t>
      </w:r>
      <w:r w:rsidR="00064235" w:rsidRPr="00064235">
        <w:rPr>
          <w:rFonts w:asciiTheme="minorHAnsi" w:hAnsiTheme="minorHAnsi" w:cstheme="minorHAnsi"/>
          <w:b/>
          <w:bCs/>
          <w:sz w:val="20"/>
          <w:szCs w:val="20"/>
          <w:u w:val="single"/>
        </w:rPr>
        <w:t>Attachment A</w:t>
      </w:r>
      <w:r w:rsidR="004354A7">
        <w:rPr>
          <w:rFonts w:asciiTheme="minorHAnsi" w:hAnsiTheme="minorHAnsi" w:cstheme="minorHAnsi"/>
          <w:sz w:val="20"/>
          <w:szCs w:val="20"/>
        </w:rPr>
        <w:t>.</w:t>
      </w:r>
    </w:p>
    <w:p w14:paraId="00A63BC2" w14:textId="372754F2" w:rsidR="004354A7" w:rsidRDefault="004354A7" w:rsidP="004354A7">
      <w:pPr>
        <w:pStyle w:val="ListParagraph"/>
        <w:spacing w:after="0"/>
        <w:rPr>
          <w:rFonts w:asciiTheme="minorHAnsi" w:hAnsiTheme="minorHAnsi" w:cstheme="minorHAnsi"/>
          <w:sz w:val="20"/>
          <w:szCs w:val="20"/>
        </w:rPr>
      </w:pPr>
      <w:r>
        <w:rPr>
          <w:rFonts w:asciiTheme="minorHAnsi" w:hAnsiTheme="minorHAnsi" w:cstheme="minorHAnsi"/>
          <w:b/>
          <w:bCs/>
          <w:sz w:val="20"/>
          <w:szCs w:val="20"/>
        </w:rPr>
        <w:t>General Response</w:t>
      </w:r>
      <w:r w:rsidRPr="005F37B3">
        <w:rPr>
          <w:rFonts w:asciiTheme="minorHAnsi" w:hAnsiTheme="minorHAnsi" w:cstheme="minorHAnsi"/>
          <w:b/>
          <w:bCs/>
          <w:sz w:val="20"/>
          <w:szCs w:val="20"/>
        </w:rPr>
        <w:t xml:space="preserve"> Workbook </w:t>
      </w:r>
      <w:r>
        <w:rPr>
          <w:rFonts w:asciiTheme="minorHAnsi" w:hAnsiTheme="minorHAnsi" w:cstheme="minorHAnsi"/>
          <w:b/>
          <w:bCs/>
          <w:sz w:val="20"/>
          <w:szCs w:val="20"/>
        </w:rPr>
        <w:t>-</w:t>
      </w:r>
      <w:r w:rsidRPr="005F37B3">
        <w:rPr>
          <w:rFonts w:asciiTheme="minorHAnsi" w:hAnsiTheme="minorHAnsi" w:cstheme="minorHAnsi"/>
          <w:b/>
          <w:bCs/>
          <w:sz w:val="20"/>
          <w:szCs w:val="20"/>
        </w:rPr>
        <w:t xml:space="preserve"> </w:t>
      </w:r>
      <w:r w:rsidRPr="005F37B3">
        <w:rPr>
          <w:rFonts w:asciiTheme="minorHAnsi" w:hAnsiTheme="minorHAnsi" w:cstheme="minorHAnsi"/>
          <w:sz w:val="20"/>
          <w:szCs w:val="20"/>
        </w:rPr>
        <w:t xml:space="preserve">The </w:t>
      </w:r>
      <w:r>
        <w:rPr>
          <w:rFonts w:asciiTheme="minorHAnsi" w:hAnsiTheme="minorHAnsi" w:cstheme="minorHAnsi"/>
          <w:sz w:val="20"/>
          <w:szCs w:val="20"/>
        </w:rPr>
        <w:t>General</w:t>
      </w:r>
      <w:r w:rsidRPr="003C5BB0">
        <w:rPr>
          <w:rFonts w:asciiTheme="minorHAnsi" w:hAnsiTheme="minorHAnsi" w:cstheme="minorHAnsi"/>
          <w:sz w:val="20"/>
          <w:szCs w:val="20"/>
        </w:rPr>
        <w:t xml:space="preserve"> Response Workbook</w:t>
      </w:r>
      <w:r>
        <w:rPr>
          <w:rFonts w:asciiTheme="minorHAnsi" w:hAnsiTheme="minorHAnsi" w:cstheme="minorHAnsi"/>
          <w:sz w:val="20"/>
          <w:szCs w:val="20"/>
        </w:rPr>
        <w:t xml:space="preserve"> must be completed in </w:t>
      </w:r>
      <w:r w:rsidR="00567F1A">
        <w:rPr>
          <w:rFonts w:asciiTheme="minorHAnsi" w:hAnsiTheme="minorHAnsi" w:cstheme="minorHAnsi"/>
          <w:sz w:val="20"/>
          <w:szCs w:val="20"/>
        </w:rPr>
        <w:t>its</w:t>
      </w:r>
      <w:r>
        <w:rPr>
          <w:rFonts w:asciiTheme="minorHAnsi" w:hAnsiTheme="minorHAnsi" w:cstheme="minorHAnsi"/>
          <w:sz w:val="20"/>
          <w:szCs w:val="20"/>
        </w:rPr>
        <w:t xml:space="preserve"> original Excel format for the Scientific Supplies, Stockroom, and Preventive Maintenance Services proposals</w:t>
      </w:r>
      <w:r w:rsidR="00567F1A">
        <w:rPr>
          <w:rFonts w:asciiTheme="minorHAnsi" w:hAnsiTheme="minorHAnsi" w:cstheme="minorHAnsi"/>
          <w:sz w:val="20"/>
          <w:szCs w:val="20"/>
        </w:rPr>
        <w:t xml:space="preserve"> in </w:t>
      </w:r>
      <w:r w:rsidR="00567F1A" w:rsidRPr="00567F1A">
        <w:rPr>
          <w:rFonts w:asciiTheme="minorHAnsi" w:hAnsiTheme="minorHAnsi" w:cstheme="minorHAnsi"/>
          <w:b/>
          <w:bCs/>
          <w:sz w:val="20"/>
          <w:szCs w:val="20"/>
          <w:u w:val="single"/>
        </w:rPr>
        <w:t>Attachment B</w:t>
      </w:r>
      <w:r w:rsidR="00567F1A">
        <w:rPr>
          <w:rFonts w:asciiTheme="minorHAnsi" w:hAnsiTheme="minorHAnsi" w:cstheme="minorHAnsi"/>
          <w:sz w:val="20"/>
          <w:szCs w:val="20"/>
        </w:rPr>
        <w:t>.</w:t>
      </w:r>
    </w:p>
    <w:p w14:paraId="65C3656F" w14:textId="3F31D10A" w:rsidR="00C479FF" w:rsidRDefault="00C479FF" w:rsidP="00C479FF">
      <w:pPr>
        <w:pStyle w:val="ListParagraph"/>
        <w:spacing w:after="0"/>
        <w:rPr>
          <w:rFonts w:asciiTheme="minorHAnsi" w:hAnsiTheme="minorHAnsi" w:cstheme="minorHAnsi"/>
          <w:sz w:val="20"/>
          <w:szCs w:val="20"/>
        </w:rPr>
      </w:pPr>
      <w:r>
        <w:rPr>
          <w:rFonts w:asciiTheme="minorHAnsi" w:hAnsiTheme="minorHAnsi" w:cstheme="minorHAnsi"/>
          <w:b/>
          <w:bCs/>
          <w:sz w:val="20"/>
          <w:szCs w:val="20"/>
        </w:rPr>
        <w:t>University Service Agreement</w:t>
      </w:r>
      <w:r w:rsidRPr="005F37B3">
        <w:rPr>
          <w:rFonts w:asciiTheme="minorHAnsi" w:hAnsiTheme="minorHAnsi" w:cstheme="minorHAnsi"/>
          <w:b/>
          <w:bCs/>
          <w:sz w:val="20"/>
          <w:szCs w:val="20"/>
        </w:rPr>
        <w:t xml:space="preserve"> </w:t>
      </w:r>
      <w:r>
        <w:rPr>
          <w:rFonts w:asciiTheme="minorHAnsi" w:hAnsiTheme="minorHAnsi" w:cstheme="minorHAnsi"/>
          <w:b/>
          <w:bCs/>
          <w:sz w:val="20"/>
          <w:szCs w:val="20"/>
        </w:rPr>
        <w:t>–</w:t>
      </w:r>
      <w:r w:rsidRPr="005F37B3">
        <w:rPr>
          <w:rFonts w:asciiTheme="minorHAnsi" w:hAnsiTheme="minorHAnsi" w:cstheme="minorHAnsi"/>
          <w:b/>
          <w:bCs/>
          <w:sz w:val="20"/>
          <w:szCs w:val="20"/>
        </w:rPr>
        <w:t xml:space="preserve"> </w:t>
      </w:r>
      <w:r>
        <w:rPr>
          <w:rFonts w:asciiTheme="minorHAnsi" w:hAnsiTheme="minorHAnsi" w:cstheme="minorHAnsi"/>
          <w:sz w:val="20"/>
          <w:szCs w:val="20"/>
        </w:rPr>
        <w:t xml:space="preserve">Please review the agreement in </w:t>
      </w:r>
      <w:r w:rsidRPr="00C479FF">
        <w:rPr>
          <w:rFonts w:asciiTheme="minorHAnsi" w:hAnsiTheme="minorHAnsi" w:cstheme="minorHAnsi"/>
          <w:b/>
          <w:bCs/>
          <w:sz w:val="20"/>
          <w:szCs w:val="20"/>
          <w:u w:val="single"/>
        </w:rPr>
        <w:t>Attachment C</w:t>
      </w:r>
      <w:r>
        <w:rPr>
          <w:rFonts w:asciiTheme="minorHAnsi" w:hAnsiTheme="minorHAnsi" w:cstheme="minorHAnsi"/>
          <w:sz w:val="20"/>
          <w:szCs w:val="20"/>
        </w:rPr>
        <w:t xml:space="preserve"> and confirm agreement to the </w:t>
      </w:r>
      <w:r w:rsidR="00037067">
        <w:rPr>
          <w:rFonts w:asciiTheme="minorHAnsi" w:hAnsiTheme="minorHAnsi" w:cstheme="minorHAnsi"/>
          <w:sz w:val="20"/>
          <w:szCs w:val="20"/>
        </w:rPr>
        <w:t>terms or provide a redlined version with your proposed edits</w:t>
      </w:r>
      <w:r>
        <w:rPr>
          <w:rFonts w:asciiTheme="minorHAnsi" w:hAnsiTheme="minorHAnsi" w:cstheme="minorHAnsi"/>
          <w:sz w:val="20"/>
          <w:szCs w:val="20"/>
        </w:rPr>
        <w:t>.</w:t>
      </w:r>
    </w:p>
    <w:bookmarkEnd w:id="712"/>
    <w:bookmarkEnd w:id="713"/>
    <w:p w14:paraId="34E9167F" w14:textId="77777777" w:rsidR="00EF38AD" w:rsidRPr="002C7E22" w:rsidRDefault="00EF38AD" w:rsidP="00F27F84">
      <w:pPr>
        <w:ind w:left="1084"/>
        <w:rPr>
          <w:rFonts w:asciiTheme="minorHAnsi" w:hAnsiTheme="minorHAnsi" w:cs="Arial"/>
        </w:rPr>
      </w:pPr>
    </w:p>
    <w:p w14:paraId="34E91680" w14:textId="77777777" w:rsidR="00AB6E92" w:rsidRPr="005D7045" w:rsidRDefault="00AB6E92" w:rsidP="002C7E22">
      <w:pPr>
        <w:pStyle w:val="Heading1"/>
      </w:pPr>
      <w:bookmarkStart w:id="714" w:name="_Toc101445709"/>
      <w:r w:rsidRPr="005D7045">
        <w:t>AWARD CRITERIA</w:t>
      </w:r>
      <w:bookmarkEnd w:id="714"/>
    </w:p>
    <w:p w14:paraId="34E91681" w14:textId="77B5456A" w:rsidR="00616D0C" w:rsidRPr="002C7E22" w:rsidRDefault="00856096" w:rsidP="002C7E22">
      <w:pPr>
        <w:ind w:left="720"/>
        <w:rPr>
          <w:rFonts w:asciiTheme="minorHAnsi" w:hAnsiTheme="minorHAnsi" w:cs="Arial"/>
        </w:rPr>
      </w:pPr>
      <w:r w:rsidRPr="002C7E22">
        <w:rPr>
          <w:rFonts w:asciiTheme="minorHAnsi" w:hAnsiTheme="minorHAnsi" w:cs="Arial"/>
        </w:rPr>
        <w:t>Award criteria will include, but are not</w:t>
      </w:r>
      <w:r w:rsidR="00ED4DD7" w:rsidRPr="002C7E22">
        <w:rPr>
          <w:rFonts w:asciiTheme="minorHAnsi" w:hAnsiTheme="minorHAnsi" w:cs="Arial"/>
        </w:rPr>
        <w:t xml:space="preserve"> </w:t>
      </w:r>
      <w:r w:rsidRPr="002C7E22">
        <w:rPr>
          <w:rFonts w:asciiTheme="minorHAnsi" w:hAnsiTheme="minorHAnsi" w:cs="Arial"/>
        </w:rPr>
        <w:t>limited to</w:t>
      </w:r>
      <w:r w:rsidR="00DE76F4" w:rsidRPr="002C7E22">
        <w:rPr>
          <w:rFonts w:asciiTheme="minorHAnsi" w:hAnsiTheme="minorHAnsi" w:cs="Arial"/>
        </w:rPr>
        <w:t xml:space="preserve"> the following:</w:t>
      </w:r>
    </w:p>
    <w:p w14:paraId="34E91682" w14:textId="77777777" w:rsidR="00946BBC" w:rsidRPr="002C7E22" w:rsidRDefault="00946BBC" w:rsidP="002C7E22">
      <w:pPr>
        <w:ind w:left="720"/>
        <w:rPr>
          <w:rFonts w:asciiTheme="minorHAnsi" w:hAnsiTheme="minorHAnsi" w:cs="Arial"/>
        </w:rPr>
      </w:pPr>
    </w:p>
    <w:p w14:paraId="34E91683" w14:textId="0B13E449" w:rsidR="00616D0C" w:rsidRPr="002C7E22" w:rsidRDefault="005C3936" w:rsidP="002C7E22">
      <w:pPr>
        <w:ind w:left="720"/>
        <w:rPr>
          <w:rFonts w:asciiTheme="minorHAnsi" w:hAnsiTheme="minorHAnsi" w:cs="Arial"/>
        </w:rPr>
      </w:pPr>
      <w:r>
        <w:rPr>
          <w:rFonts w:asciiTheme="minorHAnsi" w:hAnsiTheme="minorHAnsi" w:cs="Arial"/>
        </w:rPr>
        <w:t xml:space="preserve">Financial </w:t>
      </w:r>
      <w:r w:rsidR="005F37B3">
        <w:rPr>
          <w:rFonts w:asciiTheme="minorHAnsi" w:hAnsiTheme="minorHAnsi" w:cs="Arial"/>
        </w:rPr>
        <w:t>Proposal</w:t>
      </w:r>
    </w:p>
    <w:p w14:paraId="34E91689" w14:textId="0B22164A" w:rsidR="00616D0C" w:rsidRDefault="005D7045" w:rsidP="002C7E22">
      <w:pPr>
        <w:ind w:left="720"/>
        <w:rPr>
          <w:rFonts w:asciiTheme="minorHAnsi" w:hAnsiTheme="minorHAnsi" w:cs="Arial"/>
        </w:rPr>
      </w:pPr>
      <w:r>
        <w:rPr>
          <w:rFonts w:asciiTheme="minorHAnsi" w:hAnsiTheme="minorHAnsi" w:cs="Arial"/>
        </w:rPr>
        <w:t>Higher Education Experience</w:t>
      </w:r>
    </w:p>
    <w:p w14:paraId="35BDD64C" w14:textId="62A5A3D8" w:rsidR="005D7045" w:rsidRDefault="005D7045" w:rsidP="002C7E22">
      <w:pPr>
        <w:ind w:left="720"/>
        <w:rPr>
          <w:rFonts w:asciiTheme="minorHAnsi" w:hAnsiTheme="minorHAnsi" w:cs="Arial"/>
        </w:rPr>
      </w:pPr>
      <w:r>
        <w:rPr>
          <w:rFonts w:asciiTheme="minorHAnsi" w:hAnsiTheme="minorHAnsi" w:cs="Arial"/>
        </w:rPr>
        <w:t>Breadth of Products</w:t>
      </w:r>
    </w:p>
    <w:p w14:paraId="078B706F" w14:textId="3B75495C" w:rsidR="005D7045" w:rsidRDefault="005D7045" w:rsidP="002C7E22">
      <w:pPr>
        <w:ind w:left="720"/>
        <w:rPr>
          <w:rFonts w:asciiTheme="minorHAnsi" w:hAnsiTheme="minorHAnsi" w:cs="Arial"/>
        </w:rPr>
      </w:pPr>
      <w:r>
        <w:rPr>
          <w:rFonts w:asciiTheme="minorHAnsi" w:hAnsiTheme="minorHAnsi" w:cs="Arial"/>
        </w:rPr>
        <w:t>Customer Service</w:t>
      </w:r>
    </w:p>
    <w:p w14:paraId="1D8C1AC7" w14:textId="24EF5302" w:rsidR="005D7045" w:rsidRDefault="005D7045" w:rsidP="002C7E22">
      <w:pPr>
        <w:ind w:left="720"/>
        <w:rPr>
          <w:rFonts w:asciiTheme="minorHAnsi" w:hAnsiTheme="minorHAnsi" w:cs="Arial"/>
        </w:rPr>
      </w:pPr>
      <w:r>
        <w:rPr>
          <w:rFonts w:asciiTheme="minorHAnsi" w:hAnsiTheme="minorHAnsi" w:cs="Arial"/>
        </w:rPr>
        <w:t>Diversity Plan</w:t>
      </w:r>
    </w:p>
    <w:p w14:paraId="0C502DBA" w14:textId="2E89E8C3" w:rsidR="005D7045" w:rsidRPr="002C7E22" w:rsidRDefault="005D7045" w:rsidP="002C7E22">
      <w:pPr>
        <w:ind w:left="720"/>
        <w:rPr>
          <w:rFonts w:asciiTheme="minorHAnsi" w:hAnsiTheme="minorHAnsi" w:cs="Arial"/>
        </w:rPr>
      </w:pPr>
      <w:r>
        <w:rPr>
          <w:rFonts w:asciiTheme="minorHAnsi" w:hAnsiTheme="minorHAnsi" w:cs="Arial"/>
        </w:rPr>
        <w:t>Sustainability Plan</w:t>
      </w:r>
    </w:p>
    <w:p w14:paraId="34E9168C" w14:textId="728A2554" w:rsidR="00616D0C" w:rsidRPr="002C7E22" w:rsidRDefault="00616D0C" w:rsidP="002C7E22">
      <w:pPr>
        <w:ind w:left="720"/>
        <w:rPr>
          <w:rFonts w:asciiTheme="minorHAnsi" w:hAnsiTheme="minorHAnsi" w:cs="Arial"/>
        </w:rPr>
      </w:pPr>
      <w:r w:rsidRPr="00D055D8">
        <w:rPr>
          <w:rFonts w:asciiTheme="minorHAnsi" w:hAnsiTheme="minorHAnsi" w:cs="Arial"/>
        </w:rPr>
        <w:t xml:space="preserve">Agreement to University </w:t>
      </w:r>
      <w:r w:rsidR="00687D62" w:rsidRPr="00D055D8">
        <w:rPr>
          <w:rFonts w:asciiTheme="minorHAnsi" w:hAnsiTheme="minorHAnsi" w:cs="Arial"/>
        </w:rPr>
        <w:t>Services Agreement</w:t>
      </w:r>
    </w:p>
    <w:p w14:paraId="34E9168D" w14:textId="77777777" w:rsidR="00616D0C" w:rsidRPr="002C7E22" w:rsidRDefault="00616D0C" w:rsidP="00F27F84">
      <w:pPr>
        <w:ind w:left="2164"/>
        <w:rPr>
          <w:rFonts w:asciiTheme="minorHAnsi" w:hAnsiTheme="minorHAnsi" w:cs="Arial"/>
        </w:rPr>
      </w:pPr>
    </w:p>
    <w:p w14:paraId="34E9168E" w14:textId="77777777" w:rsidR="00856096" w:rsidRPr="002C7E22" w:rsidRDefault="00856096" w:rsidP="002C7E22">
      <w:pPr>
        <w:ind w:left="720"/>
        <w:rPr>
          <w:rFonts w:asciiTheme="minorHAnsi" w:hAnsiTheme="minorHAnsi" w:cs="Arial"/>
        </w:rPr>
      </w:pPr>
      <w:r w:rsidRPr="002C7E22">
        <w:rPr>
          <w:rFonts w:asciiTheme="minorHAnsi" w:hAnsiTheme="minorHAnsi" w:cs="Arial"/>
        </w:rPr>
        <w:t xml:space="preserve">The University of Pittsburgh reserves the right to make the final decision regarding selection of </w:t>
      </w:r>
      <w:r w:rsidR="00816638" w:rsidRPr="002C7E22">
        <w:rPr>
          <w:rFonts w:asciiTheme="minorHAnsi" w:hAnsiTheme="minorHAnsi" w:cs="Arial"/>
        </w:rPr>
        <w:t>Contractor</w:t>
      </w:r>
      <w:r w:rsidRPr="002C7E22">
        <w:rPr>
          <w:rFonts w:asciiTheme="minorHAnsi" w:hAnsiTheme="minorHAnsi" w:cs="Arial"/>
        </w:rPr>
        <w:t xml:space="preserve">(s).  The </w:t>
      </w:r>
      <w:r w:rsidR="00205881" w:rsidRPr="002C7E22">
        <w:rPr>
          <w:rFonts w:asciiTheme="minorHAnsi" w:hAnsiTheme="minorHAnsi" w:cs="Arial"/>
        </w:rPr>
        <w:t>awarding of Definitive Agreements</w:t>
      </w:r>
      <w:r w:rsidRPr="002C7E22">
        <w:rPr>
          <w:rFonts w:asciiTheme="minorHAnsi" w:hAnsiTheme="minorHAnsi" w:cs="Arial"/>
        </w:rPr>
        <w:t xml:space="preserve"> to selected </w:t>
      </w:r>
      <w:r w:rsidR="00816638" w:rsidRPr="002C7E22">
        <w:rPr>
          <w:rFonts w:asciiTheme="minorHAnsi" w:hAnsiTheme="minorHAnsi" w:cs="Arial"/>
        </w:rPr>
        <w:t>Contractor</w:t>
      </w:r>
      <w:r w:rsidR="00ED4DD7" w:rsidRPr="002C7E22">
        <w:rPr>
          <w:rFonts w:asciiTheme="minorHAnsi" w:hAnsiTheme="minorHAnsi" w:cs="Arial"/>
        </w:rPr>
        <w:t>(</w:t>
      </w:r>
      <w:r w:rsidR="000A724C" w:rsidRPr="002C7E22">
        <w:rPr>
          <w:rFonts w:asciiTheme="minorHAnsi" w:hAnsiTheme="minorHAnsi" w:cs="Arial"/>
        </w:rPr>
        <w:t>s</w:t>
      </w:r>
      <w:r w:rsidR="00ED4DD7" w:rsidRPr="002C7E22">
        <w:rPr>
          <w:rFonts w:asciiTheme="minorHAnsi" w:hAnsiTheme="minorHAnsi" w:cs="Arial"/>
        </w:rPr>
        <w:t>)</w:t>
      </w:r>
      <w:r w:rsidRPr="002C7E22">
        <w:rPr>
          <w:rFonts w:asciiTheme="minorHAnsi" w:hAnsiTheme="minorHAnsi" w:cs="Arial"/>
        </w:rPr>
        <w:t>, if any, will be based solely on the judgment of the University of Pittsburgh</w:t>
      </w:r>
      <w:r w:rsidR="002D2555" w:rsidRPr="002C7E22">
        <w:rPr>
          <w:rFonts w:asciiTheme="minorHAnsi" w:hAnsiTheme="minorHAnsi" w:cs="Arial"/>
        </w:rPr>
        <w:t xml:space="preserve">.  </w:t>
      </w:r>
    </w:p>
    <w:p w14:paraId="34E9168F" w14:textId="77777777" w:rsidR="00856096" w:rsidRPr="002C7E22" w:rsidRDefault="00695613" w:rsidP="00DC677A">
      <w:pPr>
        <w:jc w:val="right"/>
        <w:rPr>
          <w:rFonts w:asciiTheme="minorHAnsi" w:hAnsiTheme="minorHAnsi"/>
          <w:b/>
          <w:u w:val="single"/>
        </w:rPr>
      </w:pPr>
      <w:r w:rsidRPr="002C7E22">
        <w:rPr>
          <w:rFonts w:asciiTheme="minorHAnsi" w:hAnsiTheme="minorHAnsi"/>
        </w:rPr>
        <w:br w:type="page"/>
      </w:r>
      <w:r w:rsidR="00856096" w:rsidRPr="002C7E22">
        <w:rPr>
          <w:rFonts w:asciiTheme="minorHAnsi" w:hAnsiTheme="minorHAnsi"/>
        </w:rPr>
        <w:t xml:space="preserve"> </w:t>
      </w:r>
      <w:r w:rsidRPr="002C7E22">
        <w:rPr>
          <w:rFonts w:asciiTheme="minorHAnsi" w:hAnsiTheme="minorHAnsi"/>
        </w:rPr>
        <w:tab/>
      </w:r>
      <w:r w:rsidRPr="002C7E22">
        <w:rPr>
          <w:rFonts w:asciiTheme="minorHAnsi" w:hAnsiTheme="minorHAnsi"/>
        </w:rPr>
        <w:tab/>
      </w:r>
      <w:r w:rsidR="00B93DAF" w:rsidRPr="002C7E22">
        <w:rPr>
          <w:rFonts w:asciiTheme="minorHAnsi" w:hAnsiTheme="minorHAnsi"/>
          <w:b/>
          <w:u w:val="single"/>
        </w:rPr>
        <w:t>APPENDIX A</w:t>
      </w:r>
    </w:p>
    <w:p w14:paraId="34E91690" w14:textId="77777777" w:rsidR="00856096" w:rsidRPr="002C7E22" w:rsidRDefault="00856096">
      <w:pPr>
        <w:jc w:val="center"/>
        <w:rPr>
          <w:rFonts w:asciiTheme="minorHAnsi" w:hAnsiTheme="minorHAnsi"/>
          <w:b/>
        </w:rPr>
      </w:pPr>
    </w:p>
    <w:p w14:paraId="34E91691" w14:textId="7A59590A" w:rsidR="00856096" w:rsidRPr="002C7E22" w:rsidRDefault="00C45551" w:rsidP="00DC677A">
      <w:pPr>
        <w:jc w:val="center"/>
        <w:rPr>
          <w:rFonts w:asciiTheme="minorHAnsi" w:hAnsiTheme="minorHAnsi"/>
          <w:b/>
          <w:u w:val="single"/>
        </w:rPr>
      </w:pPr>
      <w:r>
        <w:rPr>
          <w:rFonts w:asciiTheme="minorHAnsi" w:hAnsiTheme="minorHAnsi"/>
          <w:b/>
          <w:u w:val="single"/>
        </w:rPr>
        <w:t>NOTIFICATION OF INTEREST TO PARTICIPATE</w:t>
      </w:r>
    </w:p>
    <w:p w14:paraId="34E91692" w14:textId="6E754732" w:rsidR="00856096" w:rsidRPr="002C7E22" w:rsidRDefault="00856096" w:rsidP="0076197C">
      <w:pPr>
        <w:jc w:val="center"/>
        <w:rPr>
          <w:rFonts w:asciiTheme="minorHAnsi" w:hAnsiTheme="minorHAnsi"/>
          <w:b/>
          <w:bCs/>
        </w:rPr>
      </w:pPr>
      <w:r w:rsidRPr="002C7E22">
        <w:rPr>
          <w:rFonts w:asciiTheme="minorHAnsi" w:hAnsiTheme="minorHAnsi"/>
          <w:b/>
          <w:bCs/>
        </w:rPr>
        <w:t>(</w:t>
      </w:r>
      <w:r w:rsidRPr="002C7E22">
        <w:rPr>
          <w:rFonts w:asciiTheme="minorHAnsi" w:hAnsiTheme="minorHAnsi" w:cs="Arial"/>
          <w:b/>
          <w:bCs/>
        </w:rPr>
        <w:t xml:space="preserve">Due no later than </w:t>
      </w:r>
      <w:r w:rsidRPr="3313E9D9">
        <w:rPr>
          <w:rFonts w:asciiTheme="minorHAnsi" w:hAnsiTheme="minorHAnsi" w:cs="Arial"/>
          <w:b/>
          <w:bCs/>
        </w:rPr>
        <w:t>11:59pm</w:t>
      </w:r>
      <w:r w:rsidR="00D67543" w:rsidRPr="00DC677A">
        <w:rPr>
          <w:rFonts w:asciiTheme="minorHAnsi" w:hAnsiTheme="minorHAnsi" w:cs="Arial"/>
          <w:b/>
          <w:bCs/>
        </w:rPr>
        <w:t>,</w:t>
      </w:r>
      <w:r w:rsidR="004B30EE" w:rsidRPr="002C7E22">
        <w:rPr>
          <w:rFonts w:asciiTheme="minorHAnsi" w:hAnsiTheme="minorHAnsi" w:cs="Arial"/>
          <w:b/>
          <w:bCs/>
        </w:rPr>
        <w:t xml:space="preserve"> E</w:t>
      </w:r>
      <w:r w:rsidR="00205881" w:rsidRPr="002C7E22">
        <w:rPr>
          <w:rFonts w:asciiTheme="minorHAnsi" w:hAnsiTheme="minorHAnsi" w:cs="Arial"/>
          <w:b/>
          <w:bCs/>
        </w:rPr>
        <w:t>astern Time</w:t>
      </w:r>
      <w:r w:rsidR="004B30EE" w:rsidRPr="002C7E22">
        <w:rPr>
          <w:rFonts w:asciiTheme="minorHAnsi" w:hAnsiTheme="minorHAnsi" w:cs="Arial"/>
          <w:b/>
          <w:bCs/>
        </w:rPr>
        <w:t xml:space="preserve">, </w:t>
      </w:r>
      <w:bookmarkStart w:id="715" w:name="Text78"/>
      <w:r w:rsidR="00D67543" w:rsidRPr="00DC677A">
        <w:rPr>
          <w:rFonts w:asciiTheme="minorHAnsi" w:hAnsiTheme="minorHAnsi" w:cs="Arial"/>
          <w:b/>
          <w:bCs/>
        </w:rPr>
        <w:t>on</w:t>
      </w:r>
      <w:bookmarkEnd w:id="715"/>
      <w:r w:rsidR="00B64EB8">
        <w:rPr>
          <w:rFonts w:asciiTheme="minorHAnsi" w:hAnsiTheme="minorHAnsi" w:cs="Arial"/>
          <w:b/>
          <w:bCs/>
        </w:rPr>
        <w:t xml:space="preserve"> </w:t>
      </w:r>
      <w:r w:rsidR="00D055D8">
        <w:rPr>
          <w:rFonts w:asciiTheme="minorHAnsi" w:hAnsiTheme="minorHAnsi" w:cs="Arial"/>
          <w:b/>
          <w:bCs/>
        </w:rPr>
        <w:t>04/</w:t>
      </w:r>
      <w:r w:rsidR="00D055D8" w:rsidRPr="67AA0B40">
        <w:rPr>
          <w:rFonts w:asciiTheme="minorHAnsi" w:hAnsiTheme="minorHAnsi" w:cs="Arial"/>
          <w:b/>
          <w:bCs/>
        </w:rPr>
        <w:t>29</w:t>
      </w:r>
      <w:r w:rsidR="00D055D8">
        <w:rPr>
          <w:rFonts w:asciiTheme="minorHAnsi" w:hAnsiTheme="minorHAnsi" w:cs="Arial"/>
          <w:b/>
          <w:bCs/>
        </w:rPr>
        <w:t>/2022</w:t>
      </w:r>
      <w:r w:rsidR="00776B83" w:rsidRPr="002C7E22">
        <w:rPr>
          <w:rFonts w:asciiTheme="minorHAnsi" w:hAnsiTheme="minorHAnsi" w:cs="Arial"/>
          <w:b/>
          <w:bCs/>
        </w:rPr>
        <w:t>)</w:t>
      </w:r>
    </w:p>
    <w:p w14:paraId="34E91693" w14:textId="77777777" w:rsidR="00915998" w:rsidRPr="002C7E22" w:rsidRDefault="00915998" w:rsidP="003665DE">
      <w:pPr>
        <w:jc w:val="center"/>
        <w:rPr>
          <w:rFonts w:asciiTheme="minorHAnsi" w:hAnsiTheme="minorHAnsi"/>
        </w:rPr>
      </w:pPr>
    </w:p>
    <w:p w14:paraId="34E91695" w14:textId="1E5F4AFA" w:rsidR="00856096" w:rsidRPr="00B97159" w:rsidRDefault="0011629F" w:rsidP="002C7E22">
      <w:pPr>
        <w:rPr>
          <w:rFonts w:asciiTheme="minorHAnsi" w:hAnsiTheme="minorHAnsi"/>
          <w:b/>
          <w:u w:val="single"/>
        </w:rPr>
      </w:pPr>
      <w:r w:rsidRPr="00B97159">
        <w:rPr>
          <w:rFonts w:asciiTheme="minorHAnsi" w:hAnsiTheme="minorHAnsi"/>
          <w:b/>
        </w:rPr>
        <w:t>EMAIL:</w:t>
      </w:r>
      <w:r>
        <w:tab/>
      </w:r>
      <w:r>
        <w:tab/>
      </w:r>
      <w:r>
        <w:tab/>
      </w:r>
      <w:r>
        <w:tab/>
      </w:r>
      <w:r>
        <w:tab/>
      </w:r>
      <w:r>
        <w:tab/>
      </w:r>
      <w:r>
        <w:tab/>
      </w:r>
      <w:r>
        <w:tab/>
        <w:t xml:space="preserve">mandreychek@cfo.pitt.edu </w:t>
      </w:r>
      <w:r w:rsidR="00C64C28" w:rsidRPr="00B97159">
        <w:rPr>
          <w:rFonts w:asciiTheme="minorHAnsi" w:hAnsiTheme="minorHAnsi"/>
          <w:b/>
        </w:rPr>
        <w:fldChar w:fldCharType="begin"/>
      </w:r>
      <w:r w:rsidR="00C64C28" w:rsidRPr="00B97159">
        <w:rPr>
          <w:rFonts w:asciiTheme="minorHAnsi" w:hAnsiTheme="minorHAnsi"/>
          <w:b/>
        </w:rPr>
        <w:instrText xml:space="preserve"> REF  EmailAddress </w:instrText>
      </w:r>
      <w:r w:rsidR="00B97159" w:rsidRPr="00B97159">
        <w:rPr>
          <w:rFonts w:asciiTheme="minorHAnsi" w:hAnsiTheme="minorHAnsi"/>
          <w:b/>
        </w:rPr>
        <w:instrText xml:space="preserve"> \* MERGEFORMAT </w:instrText>
      </w:r>
      <w:r w:rsidR="00BD4782">
        <w:rPr>
          <w:rFonts w:asciiTheme="minorHAnsi" w:hAnsiTheme="minorHAnsi"/>
          <w:b/>
        </w:rPr>
        <w:fldChar w:fldCharType="separate"/>
      </w:r>
      <w:r w:rsidR="00C64C28" w:rsidRPr="00B97159">
        <w:rPr>
          <w:rFonts w:asciiTheme="minorHAnsi" w:hAnsiTheme="minorHAnsi"/>
          <w:b/>
        </w:rPr>
        <w:fldChar w:fldCharType="end"/>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F55852">
        <w:tab/>
      </w:r>
      <w:r w:rsidR="00F55852">
        <w:tab/>
      </w:r>
      <w:r w:rsidR="00F55852">
        <w:tab/>
      </w:r>
      <w:r w:rsidR="00F55852">
        <w:tab/>
      </w:r>
      <w:r w:rsidR="00F55852">
        <w:tab/>
      </w:r>
      <w:r w:rsidR="00F55852">
        <w:tab/>
      </w:r>
      <w:r w:rsidR="00F55852">
        <w:tab/>
      </w:r>
      <w:r w:rsidR="00F55852">
        <w:tab/>
      </w:r>
      <w:r w:rsidR="00F55852">
        <w:tab/>
      </w:r>
      <w:r w:rsidR="00F55852">
        <w:tab/>
      </w:r>
      <w:r w:rsidR="00F55852">
        <w:tab/>
      </w:r>
      <w:r w:rsidR="00F55852">
        <w:tab/>
      </w:r>
      <w:r w:rsidR="00F55852">
        <w:tab/>
      </w:r>
      <w:r w:rsidR="00F55852">
        <w:tab/>
      </w:r>
      <w:r w:rsidR="00F55852">
        <w:tab/>
      </w:r>
      <w:r w:rsidR="00F55852">
        <w:tab/>
      </w:r>
      <w:r w:rsidR="00F55852">
        <w:tab/>
      </w:r>
      <w:r>
        <w:tab/>
      </w:r>
      <w:r>
        <w:tab/>
      </w:r>
      <w:r w:rsidR="00B97159" w:rsidRPr="00B97159">
        <w:rPr>
          <w:rFonts w:asciiTheme="minorHAnsi" w:hAnsiTheme="minorHAnsi"/>
          <w:b/>
          <w:u w:val="single"/>
        </w:rPr>
        <w:fldChar w:fldCharType="begin"/>
      </w:r>
      <w:r w:rsidR="00B97159" w:rsidRPr="00B97159">
        <w:rPr>
          <w:rFonts w:asciiTheme="minorHAnsi" w:hAnsiTheme="minorHAnsi"/>
          <w:b/>
          <w:u w:val="single"/>
        </w:rPr>
        <w:instrText xml:space="preserve"> REF  FaxNumber  \* MERGEFORMAT </w:instrText>
      </w:r>
      <w:r w:rsidR="00BD4782">
        <w:rPr>
          <w:rFonts w:asciiTheme="minorHAnsi" w:hAnsiTheme="minorHAnsi"/>
          <w:b/>
          <w:u w:val="single"/>
        </w:rPr>
        <w:fldChar w:fldCharType="separate"/>
      </w:r>
      <w:r w:rsidR="00B97159" w:rsidRPr="00B97159">
        <w:rPr>
          <w:rFonts w:asciiTheme="minorHAnsi" w:hAnsiTheme="minorHAnsi"/>
          <w:b/>
          <w:u w:val="single"/>
        </w:rPr>
        <w:fldChar w:fldCharType="end"/>
      </w:r>
    </w:p>
    <w:p w14:paraId="34E91696" w14:textId="2500D9B2" w:rsidR="00856096" w:rsidRPr="00B97159" w:rsidRDefault="00856096" w:rsidP="4521EC70">
      <w:pPr>
        <w:rPr>
          <w:rFonts w:asciiTheme="minorHAnsi" w:hAnsiTheme="minorHAnsi"/>
          <w:b/>
          <w:bCs/>
        </w:rPr>
      </w:pPr>
      <w:r w:rsidRPr="4521EC70">
        <w:rPr>
          <w:rFonts w:asciiTheme="minorHAnsi" w:hAnsiTheme="minorHAnsi"/>
          <w:b/>
          <w:bCs/>
        </w:rPr>
        <w:t xml:space="preserve">ATTN: </w:t>
      </w:r>
      <w:r w:rsidRPr="4521EC70">
        <w:rPr>
          <w:rFonts w:asciiTheme="minorHAnsi" w:hAnsiTheme="minorHAnsi"/>
          <w:b/>
          <w:bCs/>
        </w:rPr>
        <w:fldChar w:fldCharType="begin"/>
      </w:r>
      <w:r w:rsidRPr="4521EC70">
        <w:rPr>
          <w:rFonts w:asciiTheme="minorHAnsi" w:hAnsiTheme="minorHAnsi"/>
          <w:b/>
          <w:bCs/>
        </w:rPr>
        <w:instrText xml:space="preserve"> REF  PSName  \* MERGEFORMAT </w:instrText>
      </w:r>
      <w:r w:rsidR="00BD4782">
        <w:rPr>
          <w:rFonts w:asciiTheme="minorHAnsi" w:hAnsiTheme="minorHAnsi"/>
          <w:b/>
          <w:bCs/>
        </w:rPr>
        <w:fldChar w:fldCharType="separate"/>
      </w:r>
      <w:r w:rsidRPr="4521EC70">
        <w:rPr>
          <w:rFonts w:asciiTheme="minorHAnsi" w:hAnsiTheme="minorHAnsi"/>
          <w:b/>
          <w:bCs/>
        </w:rPr>
        <w:fldChar w:fldCharType="end"/>
      </w:r>
      <w:r w:rsidR="00BB20BE">
        <w:t xml:space="preserve">Melissa Andreychek </w:t>
      </w:r>
      <w:r>
        <w:tab/>
      </w:r>
      <w:r>
        <w:tab/>
      </w:r>
      <w:r w:rsidRPr="4521EC70">
        <w:rPr>
          <w:rFonts w:asciiTheme="minorHAnsi" w:hAnsiTheme="minorHAnsi"/>
          <w:b/>
          <w:bCs/>
        </w:rPr>
        <w:t>RE:</w:t>
      </w:r>
      <w:r>
        <w:tab/>
      </w:r>
      <w:r w:rsidRPr="4521EC70">
        <w:rPr>
          <w:rFonts w:asciiTheme="minorHAnsi" w:hAnsiTheme="minorHAnsi"/>
          <w:b/>
          <w:bCs/>
        </w:rPr>
        <w:t xml:space="preserve">RFP </w:t>
      </w:r>
      <w:r w:rsidR="00D055D8" w:rsidRPr="4521EC70">
        <w:rPr>
          <w:rFonts w:asciiTheme="minorHAnsi" w:hAnsiTheme="minorHAnsi"/>
          <w:b/>
          <w:bCs/>
        </w:rPr>
        <w:t>042222SS</w:t>
      </w:r>
    </w:p>
    <w:p w14:paraId="34E91697" w14:textId="77777777" w:rsidR="00856096" w:rsidRPr="002C7E22" w:rsidRDefault="00856096">
      <w:pPr>
        <w:jc w:val="center"/>
        <w:rPr>
          <w:rFonts w:asciiTheme="minorHAnsi" w:hAnsiTheme="minorHAnsi"/>
          <w:b/>
          <w:bC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92"/>
      </w:tblGrid>
      <w:tr w:rsidR="00856096" w:rsidRPr="002C7E22" w14:paraId="34E9169A" w14:textId="77777777">
        <w:trPr>
          <w:trHeight w:val="395"/>
        </w:trPr>
        <w:tc>
          <w:tcPr>
            <w:tcW w:w="2628" w:type="dxa"/>
            <w:shd w:val="clear" w:color="auto" w:fill="FFFF99"/>
          </w:tcPr>
          <w:p w14:paraId="34E91698" w14:textId="77777777" w:rsidR="00856096" w:rsidRPr="002C7E22" w:rsidRDefault="00205881" w:rsidP="00DC677A">
            <w:pPr>
              <w:jc w:val="right"/>
              <w:rPr>
                <w:rFonts w:asciiTheme="minorHAnsi" w:hAnsiTheme="minorHAnsi"/>
                <w:b/>
              </w:rPr>
            </w:pPr>
            <w:r w:rsidRPr="002C7E22">
              <w:rPr>
                <w:rFonts w:asciiTheme="minorHAnsi" w:hAnsiTheme="minorHAnsi"/>
                <w:b/>
              </w:rPr>
              <w:t xml:space="preserve">Contractor </w:t>
            </w:r>
            <w:r w:rsidR="00856096" w:rsidRPr="002C7E22">
              <w:rPr>
                <w:rFonts w:asciiTheme="minorHAnsi" w:hAnsiTheme="minorHAnsi"/>
                <w:b/>
              </w:rPr>
              <w:t>Name</w:t>
            </w:r>
          </w:p>
        </w:tc>
        <w:tc>
          <w:tcPr>
            <w:tcW w:w="7092" w:type="dxa"/>
          </w:tcPr>
          <w:p w14:paraId="34E91699" w14:textId="77777777" w:rsidR="00856096" w:rsidRPr="002C7E22" w:rsidRDefault="00856096" w:rsidP="0076197C">
            <w:pPr>
              <w:rPr>
                <w:rFonts w:asciiTheme="minorHAnsi" w:hAnsiTheme="minorHAnsi"/>
              </w:rPr>
            </w:pPr>
          </w:p>
        </w:tc>
      </w:tr>
      <w:tr w:rsidR="00856096" w:rsidRPr="002C7E22" w14:paraId="34E9169D" w14:textId="77777777">
        <w:tc>
          <w:tcPr>
            <w:tcW w:w="2628" w:type="dxa"/>
            <w:shd w:val="clear" w:color="auto" w:fill="FFFF99"/>
          </w:tcPr>
          <w:p w14:paraId="34E9169B" w14:textId="77777777" w:rsidR="00856096" w:rsidRPr="002C7E22" w:rsidRDefault="00856096" w:rsidP="00DC677A">
            <w:pPr>
              <w:jc w:val="right"/>
              <w:rPr>
                <w:rFonts w:asciiTheme="minorHAnsi" w:hAnsiTheme="minorHAnsi"/>
                <w:b/>
              </w:rPr>
            </w:pPr>
            <w:r w:rsidRPr="002C7E22">
              <w:rPr>
                <w:rFonts w:asciiTheme="minorHAnsi" w:hAnsiTheme="minorHAnsi"/>
                <w:b/>
              </w:rPr>
              <w:t>Authorized Representative</w:t>
            </w:r>
          </w:p>
        </w:tc>
        <w:tc>
          <w:tcPr>
            <w:tcW w:w="7092" w:type="dxa"/>
          </w:tcPr>
          <w:p w14:paraId="34E9169C" w14:textId="77777777" w:rsidR="00856096" w:rsidRPr="002C7E22" w:rsidRDefault="00856096" w:rsidP="0076197C">
            <w:pPr>
              <w:rPr>
                <w:rFonts w:asciiTheme="minorHAnsi" w:hAnsiTheme="minorHAnsi"/>
              </w:rPr>
            </w:pPr>
          </w:p>
        </w:tc>
      </w:tr>
      <w:tr w:rsidR="00856096" w:rsidRPr="002C7E22" w14:paraId="34E916A0" w14:textId="77777777">
        <w:trPr>
          <w:trHeight w:val="368"/>
        </w:trPr>
        <w:tc>
          <w:tcPr>
            <w:tcW w:w="2628" w:type="dxa"/>
            <w:shd w:val="clear" w:color="auto" w:fill="FFFF99"/>
          </w:tcPr>
          <w:p w14:paraId="34E9169E" w14:textId="77777777" w:rsidR="00856096" w:rsidRPr="002C7E22" w:rsidRDefault="00856096" w:rsidP="00DC677A">
            <w:pPr>
              <w:jc w:val="right"/>
              <w:rPr>
                <w:rFonts w:asciiTheme="minorHAnsi" w:hAnsiTheme="minorHAnsi"/>
                <w:b/>
              </w:rPr>
            </w:pPr>
            <w:r w:rsidRPr="002C7E22">
              <w:rPr>
                <w:rFonts w:asciiTheme="minorHAnsi" w:hAnsiTheme="minorHAnsi"/>
                <w:b/>
              </w:rPr>
              <w:t>Address</w:t>
            </w:r>
          </w:p>
        </w:tc>
        <w:tc>
          <w:tcPr>
            <w:tcW w:w="7092" w:type="dxa"/>
          </w:tcPr>
          <w:p w14:paraId="34E9169F" w14:textId="77777777" w:rsidR="00856096" w:rsidRPr="002C7E22" w:rsidRDefault="00856096" w:rsidP="0076197C">
            <w:pPr>
              <w:rPr>
                <w:rFonts w:asciiTheme="minorHAnsi" w:hAnsiTheme="minorHAnsi"/>
              </w:rPr>
            </w:pPr>
          </w:p>
        </w:tc>
      </w:tr>
      <w:tr w:rsidR="00856096" w:rsidRPr="002C7E22" w14:paraId="34E916A3" w14:textId="77777777">
        <w:trPr>
          <w:trHeight w:val="530"/>
        </w:trPr>
        <w:tc>
          <w:tcPr>
            <w:tcW w:w="2628" w:type="dxa"/>
            <w:shd w:val="clear" w:color="auto" w:fill="FFFF99"/>
          </w:tcPr>
          <w:p w14:paraId="34E916A1" w14:textId="77777777" w:rsidR="00856096" w:rsidRPr="002C7E22" w:rsidRDefault="00856096" w:rsidP="00DC677A">
            <w:pPr>
              <w:jc w:val="right"/>
              <w:rPr>
                <w:rFonts w:asciiTheme="minorHAnsi" w:hAnsiTheme="minorHAnsi"/>
                <w:b/>
              </w:rPr>
            </w:pPr>
            <w:r w:rsidRPr="002C7E22">
              <w:rPr>
                <w:rFonts w:asciiTheme="minorHAnsi" w:hAnsiTheme="minorHAnsi"/>
                <w:b/>
              </w:rPr>
              <w:t>City, State, Zip Code</w:t>
            </w:r>
          </w:p>
        </w:tc>
        <w:tc>
          <w:tcPr>
            <w:tcW w:w="7092" w:type="dxa"/>
          </w:tcPr>
          <w:p w14:paraId="34E916A2" w14:textId="417D1CF1" w:rsidR="00856096" w:rsidRPr="002C7E22" w:rsidRDefault="00856096" w:rsidP="0076197C">
            <w:pPr>
              <w:rPr>
                <w:rFonts w:asciiTheme="minorHAnsi" w:hAnsiTheme="minorHAnsi"/>
              </w:rPr>
            </w:pPr>
          </w:p>
        </w:tc>
      </w:tr>
      <w:tr w:rsidR="00DF3411" w:rsidRPr="002C7E22" w14:paraId="34E916A8" w14:textId="77777777" w:rsidTr="00691425">
        <w:trPr>
          <w:trHeight w:val="350"/>
        </w:trPr>
        <w:tc>
          <w:tcPr>
            <w:tcW w:w="2628" w:type="dxa"/>
            <w:shd w:val="clear" w:color="auto" w:fill="FFFF99"/>
          </w:tcPr>
          <w:p w14:paraId="34E916A4" w14:textId="77777777" w:rsidR="00DF3411" w:rsidRPr="002C7E22" w:rsidRDefault="00DF3411" w:rsidP="00DC677A">
            <w:pPr>
              <w:jc w:val="right"/>
              <w:rPr>
                <w:rFonts w:asciiTheme="minorHAnsi" w:hAnsiTheme="minorHAnsi"/>
                <w:b/>
              </w:rPr>
            </w:pPr>
            <w:r w:rsidRPr="002C7E22">
              <w:rPr>
                <w:rFonts w:asciiTheme="minorHAnsi" w:hAnsiTheme="minorHAnsi"/>
                <w:b/>
              </w:rPr>
              <w:t>Phone:</w:t>
            </w:r>
          </w:p>
        </w:tc>
        <w:tc>
          <w:tcPr>
            <w:tcW w:w="7092" w:type="dxa"/>
          </w:tcPr>
          <w:p w14:paraId="34E916A7" w14:textId="04CCD7BD" w:rsidR="00DF3411" w:rsidRPr="002C7E22" w:rsidRDefault="00DF3411" w:rsidP="003665DE">
            <w:pPr>
              <w:rPr>
                <w:rFonts w:asciiTheme="minorHAnsi" w:hAnsiTheme="minorHAnsi"/>
              </w:rPr>
            </w:pPr>
          </w:p>
        </w:tc>
      </w:tr>
    </w:tbl>
    <w:p w14:paraId="34E916A9" w14:textId="77777777" w:rsidR="00856096" w:rsidRPr="002C7E22" w:rsidRDefault="00856096" w:rsidP="00DC677A">
      <w:pPr>
        <w:rPr>
          <w:rFonts w:asciiTheme="minorHAnsi" w:hAnsiTheme="minorHAnsi"/>
        </w:rPr>
      </w:pPr>
    </w:p>
    <w:p w14:paraId="34E916AA" w14:textId="77777777" w:rsidR="00856096" w:rsidRPr="002C7E22" w:rsidRDefault="00205881" w:rsidP="0076197C">
      <w:pPr>
        <w:rPr>
          <w:rFonts w:asciiTheme="minorHAnsi" w:hAnsiTheme="minorHAnsi"/>
          <w:b/>
        </w:rPr>
      </w:pPr>
      <w:r w:rsidRPr="002C7E22">
        <w:rPr>
          <w:rFonts w:asciiTheme="minorHAnsi" w:hAnsiTheme="minorHAnsi"/>
          <w:b/>
        </w:rPr>
        <w:t xml:space="preserve">Contractor </w:t>
      </w:r>
      <w:r w:rsidR="00856096" w:rsidRPr="002C7E22">
        <w:rPr>
          <w:rFonts w:asciiTheme="minorHAnsi" w:hAnsiTheme="minorHAnsi"/>
          <w:b/>
        </w:rPr>
        <w:t>represents that it is (Check One)</w:t>
      </w:r>
    </w:p>
    <w:p w14:paraId="34E916AB" w14:textId="77777777" w:rsidR="00856096" w:rsidRPr="002C7E22" w:rsidRDefault="00856096" w:rsidP="003665DE">
      <w:pPr>
        <w:rPr>
          <w:rFonts w:asciiTheme="minorHAnsi" w:hAnsiTheme="minorHAnsi"/>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440"/>
        <w:gridCol w:w="7380"/>
      </w:tblGrid>
      <w:tr w:rsidR="00856096" w:rsidRPr="002C7E22" w14:paraId="34E916AE" w14:textId="77777777">
        <w:tc>
          <w:tcPr>
            <w:tcW w:w="900" w:type="dxa"/>
          </w:tcPr>
          <w:p w14:paraId="34E916AC" w14:textId="77777777" w:rsidR="00856096" w:rsidRPr="002C7E22" w:rsidRDefault="00856096" w:rsidP="002C7E22">
            <w:pPr>
              <w:ind w:left="360"/>
              <w:rPr>
                <w:rFonts w:asciiTheme="minorHAnsi" w:hAnsiTheme="minorHAnsi"/>
              </w:rPr>
            </w:pPr>
          </w:p>
        </w:tc>
        <w:tc>
          <w:tcPr>
            <w:tcW w:w="8820" w:type="dxa"/>
            <w:gridSpan w:val="2"/>
          </w:tcPr>
          <w:p w14:paraId="34E916AD" w14:textId="77777777" w:rsidR="00856096" w:rsidRPr="002C7E22" w:rsidRDefault="00856096" w:rsidP="00DC677A">
            <w:pPr>
              <w:rPr>
                <w:rFonts w:asciiTheme="minorHAnsi" w:hAnsiTheme="minorHAnsi"/>
              </w:rPr>
            </w:pPr>
            <w:r w:rsidRPr="002C7E22">
              <w:rPr>
                <w:rFonts w:asciiTheme="minorHAnsi" w:hAnsiTheme="minorHAnsi"/>
              </w:rPr>
              <w:t>Small Business</w:t>
            </w:r>
          </w:p>
        </w:tc>
      </w:tr>
      <w:tr w:rsidR="00856096" w:rsidRPr="002C7E22" w14:paraId="34E916B1" w14:textId="77777777">
        <w:trPr>
          <w:trHeight w:val="215"/>
        </w:trPr>
        <w:tc>
          <w:tcPr>
            <w:tcW w:w="900" w:type="dxa"/>
          </w:tcPr>
          <w:p w14:paraId="34E916AF" w14:textId="77777777" w:rsidR="00856096" w:rsidRPr="002C7E22" w:rsidRDefault="00856096" w:rsidP="00DC677A">
            <w:pPr>
              <w:rPr>
                <w:rFonts w:asciiTheme="minorHAnsi" w:hAnsiTheme="minorHAnsi"/>
              </w:rPr>
            </w:pPr>
          </w:p>
        </w:tc>
        <w:tc>
          <w:tcPr>
            <w:tcW w:w="8820" w:type="dxa"/>
            <w:gridSpan w:val="2"/>
          </w:tcPr>
          <w:p w14:paraId="34E916B0" w14:textId="77777777" w:rsidR="00856096" w:rsidRPr="002C7E22" w:rsidRDefault="00856096" w:rsidP="0076197C">
            <w:pPr>
              <w:rPr>
                <w:rFonts w:asciiTheme="minorHAnsi" w:hAnsiTheme="minorHAnsi"/>
              </w:rPr>
            </w:pPr>
            <w:r w:rsidRPr="002C7E22">
              <w:rPr>
                <w:rFonts w:asciiTheme="minorHAnsi" w:hAnsiTheme="minorHAnsi"/>
              </w:rPr>
              <w:t>Minority-owned Business Enterprise (Check One)</w:t>
            </w:r>
          </w:p>
        </w:tc>
      </w:tr>
      <w:tr w:rsidR="00856096" w:rsidRPr="002C7E22" w14:paraId="34E916B5" w14:textId="77777777">
        <w:tc>
          <w:tcPr>
            <w:tcW w:w="900" w:type="dxa"/>
          </w:tcPr>
          <w:p w14:paraId="34E916B2" w14:textId="77777777" w:rsidR="00856096" w:rsidRPr="002C7E22" w:rsidRDefault="00856096" w:rsidP="00DC677A">
            <w:pPr>
              <w:rPr>
                <w:rFonts w:asciiTheme="minorHAnsi" w:hAnsiTheme="minorHAnsi"/>
              </w:rPr>
            </w:pPr>
          </w:p>
        </w:tc>
        <w:sdt>
          <w:sdtPr>
            <w:rPr>
              <w:rFonts w:asciiTheme="minorHAnsi" w:hAnsiTheme="minorHAnsi"/>
            </w:rPr>
            <w:id w:val="-1360583086"/>
            <w14:checkbox>
              <w14:checked w14:val="0"/>
              <w14:checkedState w14:val="2612" w14:font="MS Gothic"/>
              <w14:uncheckedState w14:val="2610" w14:font="MS Gothic"/>
            </w14:checkbox>
          </w:sdtPr>
          <w:sdtEndPr/>
          <w:sdtContent>
            <w:tc>
              <w:tcPr>
                <w:tcW w:w="1440" w:type="dxa"/>
              </w:tcPr>
              <w:p w14:paraId="34E916B3" w14:textId="35510C5E" w:rsidR="00856096" w:rsidRPr="002C7E22" w:rsidRDefault="003530A0" w:rsidP="003530A0">
                <w:pPr>
                  <w:jc w:val="center"/>
                  <w:rPr>
                    <w:rFonts w:asciiTheme="minorHAnsi" w:hAnsiTheme="minorHAnsi"/>
                  </w:rPr>
                </w:pPr>
                <w:r>
                  <w:rPr>
                    <w:rFonts w:ascii="MS Gothic" w:eastAsia="MS Gothic" w:hAnsi="MS Gothic" w:hint="eastAsia"/>
                  </w:rPr>
                  <w:t>☐</w:t>
                </w:r>
              </w:p>
            </w:tc>
          </w:sdtContent>
        </w:sdt>
        <w:tc>
          <w:tcPr>
            <w:tcW w:w="7380" w:type="dxa"/>
          </w:tcPr>
          <w:p w14:paraId="34E916B4" w14:textId="77777777" w:rsidR="00856096" w:rsidRPr="002C7E22" w:rsidRDefault="00856096" w:rsidP="003665DE">
            <w:pPr>
              <w:rPr>
                <w:rFonts w:asciiTheme="minorHAnsi" w:hAnsiTheme="minorHAnsi"/>
              </w:rPr>
            </w:pPr>
            <w:r w:rsidRPr="002C7E22">
              <w:rPr>
                <w:rFonts w:asciiTheme="minorHAnsi" w:hAnsiTheme="minorHAnsi"/>
              </w:rPr>
              <w:t>Black American</w:t>
            </w:r>
          </w:p>
        </w:tc>
      </w:tr>
      <w:tr w:rsidR="00856096" w:rsidRPr="002C7E22" w14:paraId="34E916B9" w14:textId="77777777">
        <w:tc>
          <w:tcPr>
            <w:tcW w:w="900" w:type="dxa"/>
          </w:tcPr>
          <w:p w14:paraId="34E916B6" w14:textId="77777777" w:rsidR="00856096" w:rsidRPr="002C7E22" w:rsidRDefault="00856096" w:rsidP="00DC677A">
            <w:pPr>
              <w:rPr>
                <w:rFonts w:asciiTheme="minorHAnsi" w:hAnsiTheme="minorHAnsi"/>
              </w:rPr>
            </w:pPr>
          </w:p>
        </w:tc>
        <w:sdt>
          <w:sdtPr>
            <w:rPr>
              <w:rFonts w:asciiTheme="minorHAnsi" w:hAnsiTheme="minorHAnsi"/>
            </w:rPr>
            <w:id w:val="-482773387"/>
            <w14:checkbox>
              <w14:checked w14:val="0"/>
              <w14:checkedState w14:val="2612" w14:font="MS Gothic"/>
              <w14:uncheckedState w14:val="2610" w14:font="MS Gothic"/>
            </w14:checkbox>
          </w:sdtPr>
          <w:sdtEndPr/>
          <w:sdtContent>
            <w:tc>
              <w:tcPr>
                <w:tcW w:w="1440" w:type="dxa"/>
              </w:tcPr>
              <w:p w14:paraId="34E916B7" w14:textId="5AEF39CE" w:rsidR="00856096" w:rsidRPr="002C7E22" w:rsidRDefault="003530A0" w:rsidP="003530A0">
                <w:pPr>
                  <w:jc w:val="center"/>
                  <w:rPr>
                    <w:rFonts w:asciiTheme="minorHAnsi" w:hAnsiTheme="minorHAnsi"/>
                  </w:rPr>
                </w:pPr>
                <w:r>
                  <w:rPr>
                    <w:rFonts w:ascii="MS Gothic" w:eastAsia="MS Gothic" w:hAnsi="MS Gothic" w:hint="eastAsia"/>
                  </w:rPr>
                  <w:t>☐</w:t>
                </w:r>
              </w:p>
            </w:tc>
          </w:sdtContent>
        </w:sdt>
        <w:tc>
          <w:tcPr>
            <w:tcW w:w="7380" w:type="dxa"/>
          </w:tcPr>
          <w:p w14:paraId="34E916B8" w14:textId="77777777" w:rsidR="00856096" w:rsidRPr="002C7E22" w:rsidRDefault="00856096" w:rsidP="003665DE">
            <w:pPr>
              <w:rPr>
                <w:rFonts w:asciiTheme="minorHAnsi" w:hAnsiTheme="minorHAnsi"/>
              </w:rPr>
            </w:pPr>
            <w:r w:rsidRPr="002C7E22">
              <w:rPr>
                <w:rFonts w:asciiTheme="minorHAnsi" w:hAnsiTheme="minorHAnsi"/>
              </w:rPr>
              <w:t>Native American Indian</w:t>
            </w:r>
          </w:p>
        </w:tc>
      </w:tr>
      <w:tr w:rsidR="00856096" w:rsidRPr="002C7E22" w14:paraId="34E916BD" w14:textId="77777777">
        <w:tc>
          <w:tcPr>
            <w:tcW w:w="900" w:type="dxa"/>
          </w:tcPr>
          <w:p w14:paraId="34E916BA" w14:textId="77777777" w:rsidR="00856096" w:rsidRPr="002C7E22" w:rsidRDefault="00856096" w:rsidP="00DC677A">
            <w:pPr>
              <w:rPr>
                <w:rFonts w:asciiTheme="minorHAnsi" w:hAnsiTheme="minorHAnsi"/>
              </w:rPr>
            </w:pPr>
          </w:p>
        </w:tc>
        <w:sdt>
          <w:sdtPr>
            <w:rPr>
              <w:rFonts w:asciiTheme="minorHAnsi" w:hAnsiTheme="minorHAnsi"/>
            </w:rPr>
            <w:id w:val="448289168"/>
            <w14:checkbox>
              <w14:checked w14:val="0"/>
              <w14:checkedState w14:val="2612" w14:font="MS Gothic"/>
              <w14:uncheckedState w14:val="2610" w14:font="MS Gothic"/>
            </w14:checkbox>
          </w:sdtPr>
          <w:sdtEndPr/>
          <w:sdtContent>
            <w:tc>
              <w:tcPr>
                <w:tcW w:w="1440" w:type="dxa"/>
              </w:tcPr>
              <w:p w14:paraId="34E916BB" w14:textId="17576F05" w:rsidR="00856096" w:rsidRPr="002C7E22" w:rsidRDefault="003530A0" w:rsidP="003530A0">
                <w:pPr>
                  <w:jc w:val="center"/>
                  <w:rPr>
                    <w:rFonts w:asciiTheme="minorHAnsi" w:hAnsiTheme="minorHAnsi"/>
                  </w:rPr>
                </w:pPr>
                <w:r>
                  <w:rPr>
                    <w:rFonts w:ascii="MS Gothic" w:eastAsia="MS Gothic" w:hAnsi="MS Gothic" w:hint="eastAsia"/>
                  </w:rPr>
                  <w:t>☐</w:t>
                </w:r>
              </w:p>
            </w:tc>
          </w:sdtContent>
        </w:sdt>
        <w:tc>
          <w:tcPr>
            <w:tcW w:w="7380" w:type="dxa"/>
          </w:tcPr>
          <w:p w14:paraId="34E916BC" w14:textId="0889CE31" w:rsidR="00856096" w:rsidRPr="002C7E22" w:rsidRDefault="00856096" w:rsidP="003665DE">
            <w:pPr>
              <w:rPr>
                <w:rFonts w:asciiTheme="minorHAnsi" w:hAnsiTheme="minorHAnsi"/>
              </w:rPr>
            </w:pPr>
            <w:r w:rsidRPr="4B2645DF">
              <w:rPr>
                <w:rFonts w:asciiTheme="minorHAnsi" w:hAnsiTheme="minorHAnsi"/>
              </w:rPr>
              <w:t>Hispanic American</w:t>
            </w:r>
          </w:p>
        </w:tc>
      </w:tr>
      <w:tr w:rsidR="00856096" w:rsidRPr="002C7E22" w14:paraId="34E916C1" w14:textId="77777777">
        <w:tc>
          <w:tcPr>
            <w:tcW w:w="900" w:type="dxa"/>
          </w:tcPr>
          <w:p w14:paraId="34E916BE" w14:textId="77777777" w:rsidR="00856096" w:rsidRPr="002C7E22" w:rsidRDefault="00856096" w:rsidP="00DC677A">
            <w:pPr>
              <w:rPr>
                <w:rFonts w:asciiTheme="minorHAnsi" w:hAnsiTheme="minorHAnsi"/>
              </w:rPr>
            </w:pPr>
          </w:p>
        </w:tc>
        <w:sdt>
          <w:sdtPr>
            <w:rPr>
              <w:rFonts w:asciiTheme="minorHAnsi" w:hAnsiTheme="minorHAnsi"/>
            </w:rPr>
            <w:id w:val="-697394022"/>
            <w14:checkbox>
              <w14:checked w14:val="0"/>
              <w14:checkedState w14:val="2612" w14:font="MS Gothic"/>
              <w14:uncheckedState w14:val="2610" w14:font="MS Gothic"/>
            </w14:checkbox>
          </w:sdtPr>
          <w:sdtEndPr/>
          <w:sdtContent>
            <w:tc>
              <w:tcPr>
                <w:tcW w:w="1440" w:type="dxa"/>
              </w:tcPr>
              <w:p w14:paraId="34E916BF" w14:textId="095A11BC" w:rsidR="00856096" w:rsidRPr="002C7E22" w:rsidRDefault="003530A0" w:rsidP="003530A0">
                <w:pPr>
                  <w:jc w:val="center"/>
                  <w:rPr>
                    <w:rFonts w:asciiTheme="minorHAnsi" w:hAnsiTheme="minorHAnsi"/>
                  </w:rPr>
                </w:pPr>
                <w:r>
                  <w:rPr>
                    <w:rFonts w:ascii="MS Gothic" w:eastAsia="MS Gothic" w:hAnsi="MS Gothic" w:hint="eastAsia"/>
                  </w:rPr>
                  <w:t>☐</w:t>
                </w:r>
              </w:p>
            </w:tc>
          </w:sdtContent>
        </w:sdt>
        <w:tc>
          <w:tcPr>
            <w:tcW w:w="7380" w:type="dxa"/>
          </w:tcPr>
          <w:p w14:paraId="34E916C0" w14:textId="77777777" w:rsidR="00856096" w:rsidRPr="002C7E22" w:rsidRDefault="00856096" w:rsidP="003665DE">
            <w:pPr>
              <w:rPr>
                <w:rFonts w:asciiTheme="minorHAnsi" w:hAnsiTheme="minorHAnsi"/>
              </w:rPr>
            </w:pPr>
            <w:r w:rsidRPr="002C7E22">
              <w:rPr>
                <w:rFonts w:asciiTheme="minorHAnsi" w:hAnsiTheme="minorHAnsi"/>
              </w:rPr>
              <w:t>Asian Pacific American</w:t>
            </w:r>
          </w:p>
        </w:tc>
      </w:tr>
      <w:tr w:rsidR="00856096" w:rsidRPr="002C7E22" w14:paraId="34E916C4" w14:textId="77777777">
        <w:tc>
          <w:tcPr>
            <w:tcW w:w="900" w:type="dxa"/>
          </w:tcPr>
          <w:p w14:paraId="34E916C2" w14:textId="77777777" w:rsidR="00856096" w:rsidRPr="002C7E22" w:rsidRDefault="00856096" w:rsidP="00DC677A">
            <w:pPr>
              <w:rPr>
                <w:rFonts w:asciiTheme="minorHAnsi" w:hAnsiTheme="minorHAnsi"/>
              </w:rPr>
            </w:pPr>
          </w:p>
        </w:tc>
        <w:tc>
          <w:tcPr>
            <w:tcW w:w="8820" w:type="dxa"/>
            <w:gridSpan w:val="2"/>
          </w:tcPr>
          <w:p w14:paraId="34E916C3" w14:textId="77777777" w:rsidR="00856096" w:rsidRPr="002C7E22" w:rsidRDefault="00856096" w:rsidP="0076197C">
            <w:pPr>
              <w:rPr>
                <w:rFonts w:asciiTheme="minorHAnsi" w:hAnsiTheme="minorHAnsi"/>
              </w:rPr>
            </w:pPr>
            <w:r w:rsidRPr="002C7E22">
              <w:rPr>
                <w:rFonts w:asciiTheme="minorHAnsi" w:hAnsiTheme="minorHAnsi"/>
              </w:rPr>
              <w:t>Veteran-Owned Business</w:t>
            </w:r>
          </w:p>
        </w:tc>
      </w:tr>
      <w:tr w:rsidR="00856096" w:rsidRPr="002C7E22" w14:paraId="34E916C7" w14:textId="77777777">
        <w:tc>
          <w:tcPr>
            <w:tcW w:w="900" w:type="dxa"/>
          </w:tcPr>
          <w:p w14:paraId="34E916C5" w14:textId="77777777" w:rsidR="00856096" w:rsidRPr="002C7E22" w:rsidRDefault="00856096" w:rsidP="00DC677A">
            <w:pPr>
              <w:rPr>
                <w:rFonts w:asciiTheme="minorHAnsi" w:hAnsiTheme="minorHAnsi"/>
              </w:rPr>
            </w:pPr>
          </w:p>
        </w:tc>
        <w:tc>
          <w:tcPr>
            <w:tcW w:w="8820" w:type="dxa"/>
            <w:gridSpan w:val="2"/>
          </w:tcPr>
          <w:p w14:paraId="34E916C6" w14:textId="77777777" w:rsidR="00856096" w:rsidRPr="002C7E22" w:rsidRDefault="00856096" w:rsidP="0076197C">
            <w:pPr>
              <w:rPr>
                <w:rFonts w:asciiTheme="minorHAnsi" w:hAnsiTheme="minorHAnsi"/>
              </w:rPr>
            </w:pPr>
            <w:r w:rsidRPr="002C7E22">
              <w:rPr>
                <w:rFonts w:asciiTheme="minorHAnsi" w:hAnsiTheme="minorHAnsi"/>
              </w:rPr>
              <w:t>Woman-Owned Business Enterprise</w:t>
            </w:r>
          </w:p>
        </w:tc>
      </w:tr>
      <w:tr w:rsidR="00856096" w:rsidRPr="002C7E22" w14:paraId="34E916CB" w14:textId="77777777">
        <w:tc>
          <w:tcPr>
            <w:tcW w:w="900" w:type="dxa"/>
          </w:tcPr>
          <w:p w14:paraId="34E916C8" w14:textId="77777777" w:rsidR="00856096" w:rsidRPr="002C7E22" w:rsidRDefault="00856096" w:rsidP="00DC677A">
            <w:pPr>
              <w:rPr>
                <w:rFonts w:asciiTheme="minorHAnsi" w:hAnsiTheme="minorHAnsi"/>
              </w:rPr>
            </w:pPr>
          </w:p>
        </w:tc>
        <w:tc>
          <w:tcPr>
            <w:tcW w:w="8820" w:type="dxa"/>
            <w:gridSpan w:val="2"/>
          </w:tcPr>
          <w:p w14:paraId="34E916C9" w14:textId="77777777" w:rsidR="00856096" w:rsidRPr="002C7E22" w:rsidRDefault="00856096" w:rsidP="0076197C">
            <w:pPr>
              <w:rPr>
                <w:rFonts w:asciiTheme="minorHAnsi" w:hAnsiTheme="minorHAnsi"/>
              </w:rPr>
            </w:pPr>
            <w:r w:rsidRPr="002C7E22">
              <w:rPr>
                <w:rFonts w:asciiTheme="minorHAnsi" w:hAnsiTheme="minorHAnsi"/>
              </w:rPr>
              <w:t>Other (Please Specify)</w:t>
            </w:r>
          </w:p>
          <w:p w14:paraId="34E916CA" w14:textId="77777777" w:rsidR="00856096" w:rsidRPr="002C7E22" w:rsidRDefault="00856096" w:rsidP="003665DE">
            <w:pPr>
              <w:rPr>
                <w:rFonts w:asciiTheme="minorHAnsi" w:hAnsiTheme="minorHAnsi"/>
              </w:rPr>
            </w:pPr>
          </w:p>
        </w:tc>
      </w:tr>
    </w:tbl>
    <w:p w14:paraId="34E916CC" w14:textId="77777777" w:rsidR="00856096" w:rsidRPr="002C7E22" w:rsidRDefault="00856096" w:rsidP="00DC677A">
      <w:pPr>
        <w:rPr>
          <w:rFonts w:asciiTheme="minorHAnsi" w:hAnsiTheme="minorHAnsi"/>
        </w:rPr>
      </w:pPr>
    </w:p>
    <w:p w14:paraId="34E916CD" w14:textId="5555E21D" w:rsidR="000D58A7" w:rsidRPr="002C7E22" w:rsidRDefault="00856096" w:rsidP="002C7E22">
      <w:pPr>
        <w:ind w:left="360"/>
        <w:rPr>
          <w:rFonts w:asciiTheme="minorHAnsi" w:hAnsiTheme="minorHAnsi"/>
        </w:rPr>
      </w:pPr>
      <w:r w:rsidRPr="002C7E22">
        <w:rPr>
          <w:rFonts w:asciiTheme="minorHAnsi" w:hAnsiTheme="minorHAnsi"/>
        </w:rPr>
        <w:t xml:space="preserve">Yes, we </w:t>
      </w:r>
      <w:r w:rsidRPr="002C7E22">
        <w:rPr>
          <w:rFonts w:asciiTheme="minorHAnsi" w:hAnsiTheme="minorHAnsi"/>
          <w:b/>
          <w:u w:val="single"/>
        </w:rPr>
        <w:t>will</w:t>
      </w:r>
      <w:r w:rsidRPr="002C7E22">
        <w:rPr>
          <w:rFonts w:asciiTheme="minorHAnsi" w:hAnsiTheme="minorHAnsi"/>
        </w:rPr>
        <w:t xml:space="preserve"> be submitting a response </w:t>
      </w:r>
      <w:r>
        <w:tab/>
      </w:r>
      <w:r w:rsidRPr="002C7E22">
        <w:rPr>
          <w:rFonts w:asciiTheme="minorHAnsi" w:hAnsiTheme="minorHAnsi"/>
        </w:rPr>
        <w:t xml:space="preserve"> </w:t>
      </w:r>
      <w:sdt>
        <w:sdtPr>
          <w:rPr>
            <w:rFonts w:asciiTheme="minorHAnsi" w:hAnsiTheme="minorHAnsi"/>
          </w:rPr>
          <w:id w:val="314460067"/>
          <w14:checkbox>
            <w14:checked w14:val="0"/>
            <w14:checkedState w14:val="2612" w14:font="MS Gothic"/>
            <w14:uncheckedState w14:val="2610" w14:font="MS Gothic"/>
          </w14:checkbox>
        </w:sdtPr>
        <w:sdtEndPr/>
        <w:sdtContent>
          <w:r w:rsidR="00157BFE">
            <w:rPr>
              <w:rFonts w:ascii="MS Gothic" w:eastAsia="MS Gothic" w:hAnsi="MS Gothic" w:hint="eastAsia"/>
            </w:rPr>
            <w:t>☐</w:t>
          </w:r>
        </w:sdtContent>
      </w:sdt>
    </w:p>
    <w:p w14:paraId="34E916CE" w14:textId="103EB20F" w:rsidR="00856096" w:rsidRPr="002C7E22" w:rsidRDefault="00856096" w:rsidP="002C7E22">
      <w:pPr>
        <w:ind w:left="360"/>
        <w:rPr>
          <w:rFonts w:asciiTheme="minorHAnsi" w:hAnsiTheme="minorHAnsi"/>
        </w:rPr>
      </w:pPr>
      <w:r w:rsidRPr="002C7E22">
        <w:rPr>
          <w:rFonts w:asciiTheme="minorHAnsi" w:hAnsiTheme="minorHAnsi"/>
        </w:rPr>
        <w:t xml:space="preserve">No thank you, we </w:t>
      </w:r>
      <w:r w:rsidRPr="002C7E22">
        <w:rPr>
          <w:rFonts w:asciiTheme="minorHAnsi" w:hAnsiTheme="minorHAnsi"/>
          <w:b/>
          <w:u w:val="single"/>
        </w:rPr>
        <w:t>will not</w:t>
      </w:r>
      <w:r w:rsidRPr="002C7E22">
        <w:rPr>
          <w:rFonts w:asciiTheme="minorHAnsi" w:hAnsiTheme="minorHAnsi"/>
        </w:rPr>
        <w:t xml:space="preserve"> be submitting a response</w:t>
      </w:r>
      <w:r w:rsidR="00157BFE">
        <w:rPr>
          <w:rFonts w:asciiTheme="minorHAnsi" w:hAnsiTheme="minorHAnsi"/>
        </w:rPr>
        <w:t xml:space="preserve">  </w:t>
      </w:r>
      <w:sdt>
        <w:sdtPr>
          <w:rPr>
            <w:rFonts w:asciiTheme="minorHAnsi" w:hAnsiTheme="minorHAnsi"/>
          </w:rPr>
          <w:id w:val="-930584216"/>
          <w14:checkbox>
            <w14:checked w14:val="0"/>
            <w14:checkedState w14:val="2612" w14:font="MS Gothic"/>
            <w14:uncheckedState w14:val="2610" w14:font="MS Gothic"/>
          </w14:checkbox>
        </w:sdtPr>
        <w:sdtEndPr/>
        <w:sdtContent>
          <w:r w:rsidR="00157BFE">
            <w:rPr>
              <w:rFonts w:ascii="MS Gothic" w:eastAsia="MS Gothic" w:hAnsi="MS Gothic" w:hint="eastAsia"/>
            </w:rPr>
            <w:t>☐</w:t>
          </w:r>
        </w:sdtContent>
      </w:sdt>
    </w:p>
    <w:p w14:paraId="34E916CF" w14:textId="77777777" w:rsidR="00856096" w:rsidRPr="002C7E22" w:rsidRDefault="00856096" w:rsidP="00DC677A">
      <w:pPr>
        <w:rPr>
          <w:rFonts w:asciiTheme="minorHAnsi" w:hAnsiTheme="minorHAnsi"/>
        </w:rPr>
      </w:pPr>
      <w:r w:rsidRPr="002C7E22">
        <w:rPr>
          <w:rFonts w:asciiTheme="minorHAnsi" w:hAnsiTheme="minorHAnsi"/>
        </w:rPr>
        <w:t xml:space="preserve">If </w:t>
      </w:r>
      <w:r w:rsidR="00205881" w:rsidRPr="002C7E22">
        <w:rPr>
          <w:rFonts w:asciiTheme="minorHAnsi" w:hAnsiTheme="minorHAnsi"/>
        </w:rPr>
        <w:t>Contractor</w:t>
      </w:r>
      <w:r w:rsidRPr="002C7E22">
        <w:rPr>
          <w:rFonts w:asciiTheme="minorHAnsi" w:hAnsiTheme="minorHAnsi"/>
        </w:rPr>
        <w:t xml:space="preserve"> has chosen not to submit a response, please provide a brief explanation:</w:t>
      </w:r>
    </w:p>
    <w:p w14:paraId="34E916D0" w14:textId="77777777" w:rsidR="00856096" w:rsidRPr="002C7E22" w:rsidRDefault="00856096" w:rsidP="0076197C">
      <w:pPr>
        <w:spacing w:line="360" w:lineRule="auto"/>
        <w:rPr>
          <w:rFonts w:asciiTheme="minorHAnsi" w:hAnsiTheme="minorHAnsi"/>
        </w:rPr>
      </w:pPr>
      <w:r w:rsidRPr="002C7E22">
        <w:rPr>
          <w:rFonts w:asciiTheme="minorHAnsi" w:hAnsiTheme="minorHAnsi"/>
        </w:rPr>
        <w:t>________________________________________________________________________________________________________________________________________________________</w:t>
      </w:r>
    </w:p>
    <w:p w14:paraId="34E916D1" w14:textId="77777777" w:rsidR="00856096" w:rsidRPr="002C7E22" w:rsidRDefault="00856096" w:rsidP="003665DE">
      <w:pPr>
        <w:spacing w:line="360" w:lineRule="auto"/>
        <w:rPr>
          <w:rFonts w:asciiTheme="minorHAnsi" w:hAnsiTheme="minorHAnsi"/>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230"/>
      </w:tblGrid>
      <w:tr w:rsidR="00856096" w:rsidRPr="002C7E22" w14:paraId="34E916D4" w14:textId="77777777">
        <w:trPr>
          <w:trHeight w:val="377"/>
        </w:trPr>
        <w:tc>
          <w:tcPr>
            <w:tcW w:w="4698" w:type="dxa"/>
            <w:shd w:val="clear" w:color="auto" w:fill="FFFF99"/>
          </w:tcPr>
          <w:p w14:paraId="34E916D2" w14:textId="77777777" w:rsidR="00856096" w:rsidRPr="002C7E22" w:rsidRDefault="00856096" w:rsidP="002C7E22">
            <w:pPr>
              <w:rPr>
                <w:rFonts w:asciiTheme="minorHAnsi" w:hAnsiTheme="minorHAnsi"/>
                <w:b/>
              </w:rPr>
            </w:pPr>
            <w:r w:rsidRPr="002C7E22">
              <w:rPr>
                <w:rFonts w:asciiTheme="minorHAnsi" w:hAnsiTheme="minorHAnsi"/>
                <w:b/>
              </w:rPr>
              <w:t>Signature:</w:t>
            </w:r>
            <w:r w:rsidRPr="002C7E22">
              <w:rPr>
                <w:rFonts w:asciiTheme="minorHAnsi" w:hAnsiTheme="minorHAnsi"/>
                <w:b/>
              </w:rPr>
              <w:tab/>
            </w:r>
          </w:p>
        </w:tc>
        <w:tc>
          <w:tcPr>
            <w:tcW w:w="4230" w:type="dxa"/>
          </w:tcPr>
          <w:p w14:paraId="34E916D3" w14:textId="77777777" w:rsidR="00856096" w:rsidRPr="002C7E22" w:rsidRDefault="00856096" w:rsidP="002C7E22">
            <w:pPr>
              <w:rPr>
                <w:rFonts w:asciiTheme="minorHAnsi" w:hAnsiTheme="minorHAnsi"/>
              </w:rPr>
            </w:pPr>
          </w:p>
        </w:tc>
      </w:tr>
      <w:tr w:rsidR="00856096" w:rsidRPr="002C7E22" w14:paraId="34E916D7" w14:textId="77777777">
        <w:trPr>
          <w:trHeight w:val="503"/>
        </w:trPr>
        <w:tc>
          <w:tcPr>
            <w:tcW w:w="4698" w:type="dxa"/>
            <w:shd w:val="clear" w:color="auto" w:fill="FFFF99"/>
          </w:tcPr>
          <w:p w14:paraId="34E916D5" w14:textId="77777777" w:rsidR="00856096" w:rsidRPr="002C7E22" w:rsidRDefault="00856096" w:rsidP="002C7E22">
            <w:pPr>
              <w:rPr>
                <w:rFonts w:asciiTheme="minorHAnsi" w:hAnsiTheme="minorHAnsi"/>
                <w:b/>
              </w:rPr>
            </w:pPr>
            <w:r w:rsidRPr="002C7E22">
              <w:rPr>
                <w:rFonts w:asciiTheme="minorHAnsi" w:hAnsiTheme="minorHAnsi"/>
                <w:b/>
              </w:rPr>
              <w:t>Authorized Representative (Printed):</w:t>
            </w:r>
          </w:p>
        </w:tc>
        <w:tc>
          <w:tcPr>
            <w:tcW w:w="4230" w:type="dxa"/>
          </w:tcPr>
          <w:p w14:paraId="34E916D6" w14:textId="77777777" w:rsidR="00856096" w:rsidRPr="002C7E22" w:rsidRDefault="00856096" w:rsidP="002C7E22">
            <w:pPr>
              <w:spacing w:line="360" w:lineRule="auto"/>
              <w:rPr>
                <w:rFonts w:asciiTheme="minorHAnsi" w:hAnsiTheme="minorHAnsi"/>
                <w:u w:val="single"/>
              </w:rPr>
            </w:pPr>
          </w:p>
        </w:tc>
      </w:tr>
      <w:tr w:rsidR="00856096" w:rsidRPr="002C7E22" w14:paraId="34E916DA" w14:textId="77777777">
        <w:trPr>
          <w:trHeight w:val="530"/>
        </w:trPr>
        <w:tc>
          <w:tcPr>
            <w:tcW w:w="4698" w:type="dxa"/>
            <w:shd w:val="clear" w:color="auto" w:fill="FFFF99"/>
          </w:tcPr>
          <w:p w14:paraId="34E916D8" w14:textId="77777777" w:rsidR="00856096" w:rsidRPr="002C7E22" w:rsidRDefault="00856096" w:rsidP="002C7E22">
            <w:pPr>
              <w:rPr>
                <w:rFonts w:asciiTheme="minorHAnsi" w:hAnsiTheme="minorHAnsi"/>
                <w:b/>
              </w:rPr>
            </w:pPr>
            <w:r w:rsidRPr="002C7E22">
              <w:rPr>
                <w:rFonts w:asciiTheme="minorHAnsi" w:hAnsiTheme="minorHAnsi"/>
                <w:b/>
              </w:rPr>
              <w:t>Authorized Representative (Title):</w:t>
            </w:r>
          </w:p>
        </w:tc>
        <w:tc>
          <w:tcPr>
            <w:tcW w:w="4230" w:type="dxa"/>
          </w:tcPr>
          <w:p w14:paraId="34E916D9" w14:textId="77777777" w:rsidR="00856096" w:rsidRPr="002C7E22" w:rsidRDefault="00856096" w:rsidP="002C7E22">
            <w:pPr>
              <w:spacing w:line="360" w:lineRule="auto"/>
              <w:rPr>
                <w:rFonts w:asciiTheme="minorHAnsi" w:hAnsiTheme="minorHAnsi"/>
                <w:u w:val="single"/>
              </w:rPr>
            </w:pPr>
          </w:p>
        </w:tc>
      </w:tr>
      <w:tr w:rsidR="00856096" w:rsidRPr="002C7E22" w14:paraId="34E916DD" w14:textId="77777777">
        <w:trPr>
          <w:trHeight w:val="503"/>
        </w:trPr>
        <w:tc>
          <w:tcPr>
            <w:tcW w:w="4698" w:type="dxa"/>
            <w:shd w:val="clear" w:color="auto" w:fill="FFFF99"/>
          </w:tcPr>
          <w:p w14:paraId="34E916DB" w14:textId="77777777" w:rsidR="00856096" w:rsidRPr="002C7E22" w:rsidRDefault="00856096" w:rsidP="002C7E22">
            <w:pPr>
              <w:rPr>
                <w:rFonts w:asciiTheme="minorHAnsi" w:hAnsiTheme="minorHAnsi"/>
                <w:b/>
              </w:rPr>
            </w:pPr>
            <w:r w:rsidRPr="002C7E22">
              <w:rPr>
                <w:rFonts w:asciiTheme="minorHAnsi" w:hAnsiTheme="minorHAnsi"/>
                <w:b/>
              </w:rPr>
              <w:t xml:space="preserve">Authorized Representative (Signature): </w:t>
            </w:r>
          </w:p>
        </w:tc>
        <w:tc>
          <w:tcPr>
            <w:tcW w:w="4230" w:type="dxa"/>
          </w:tcPr>
          <w:p w14:paraId="34E916DC" w14:textId="77777777" w:rsidR="00856096" w:rsidRPr="002C7E22" w:rsidRDefault="00856096" w:rsidP="002C7E22">
            <w:pPr>
              <w:spacing w:line="360" w:lineRule="auto"/>
              <w:rPr>
                <w:rFonts w:asciiTheme="minorHAnsi" w:hAnsiTheme="minorHAnsi"/>
                <w:u w:val="single"/>
              </w:rPr>
            </w:pPr>
          </w:p>
        </w:tc>
      </w:tr>
      <w:tr w:rsidR="00856096" w:rsidRPr="002C7E22" w14:paraId="34E916E0" w14:textId="77777777">
        <w:trPr>
          <w:trHeight w:val="350"/>
        </w:trPr>
        <w:tc>
          <w:tcPr>
            <w:tcW w:w="4698" w:type="dxa"/>
            <w:shd w:val="clear" w:color="auto" w:fill="FFFF99"/>
          </w:tcPr>
          <w:p w14:paraId="34E916DE" w14:textId="77777777" w:rsidR="00856096" w:rsidRPr="002C7E22" w:rsidRDefault="00856096" w:rsidP="002C7E22">
            <w:pPr>
              <w:rPr>
                <w:rFonts w:asciiTheme="minorHAnsi" w:hAnsiTheme="minorHAnsi"/>
                <w:b/>
              </w:rPr>
            </w:pPr>
            <w:r w:rsidRPr="002C7E22">
              <w:rPr>
                <w:rFonts w:asciiTheme="minorHAnsi" w:hAnsiTheme="minorHAnsi"/>
                <w:b/>
              </w:rPr>
              <w:t xml:space="preserve">Date:  </w:t>
            </w:r>
          </w:p>
        </w:tc>
        <w:tc>
          <w:tcPr>
            <w:tcW w:w="4230" w:type="dxa"/>
          </w:tcPr>
          <w:p w14:paraId="34E916DF" w14:textId="77777777" w:rsidR="00856096" w:rsidRPr="002C7E22" w:rsidRDefault="00856096" w:rsidP="002C7E22">
            <w:pPr>
              <w:spacing w:line="360" w:lineRule="auto"/>
              <w:rPr>
                <w:rFonts w:asciiTheme="minorHAnsi" w:hAnsiTheme="minorHAnsi"/>
                <w:u w:val="single"/>
              </w:rPr>
            </w:pPr>
          </w:p>
        </w:tc>
      </w:tr>
    </w:tbl>
    <w:p w14:paraId="34E916E1" w14:textId="77777777" w:rsidR="00856096" w:rsidRPr="002C7E22" w:rsidRDefault="00695613" w:rsidP="00DC677A">
      <w:pPr>
        <w:jc w:val="right"/>
        <w:rPr>
          <w:rFonts w:asciiTheme="minorHAnsi" w:hAnsiTheme="minorHAnsi"/>
          <w:b/>
          <w:u w:val="single"/>
        </w:rPr>
      </w:pPr>
      <w:r w:rsidRPr="002C7E22">
        <w:rPr>
          <w:rFonts w:asciiTheme="minorHAnsi" w:hAnsiTheme="minorHAnsi"/>
          <w:b/>
          <w:u w:val="single"/>
        </w:rPr>
        <w:br w:type="page"/>
      </w:r>
      <w:r w:rsidR="00856096" w:rsidRPr="002C7E22">
        <w:rPr>
          <w:rFonts w:asciiTheme="minorHAnsi" w:hAnsiTheme="minorHAnsi"/>
          <w:b/>
          <w:u w:val="single"/>
        </w:rPr>
        <w:t>APPENDIX B</w:t>
      </w:r>
    </w:p>
    <w:p w14:paraId="34E916E2" w14:textId="77777777" w:rsidR="00856096" w:rsidRPr="002C7E22" w:rsidRDefault="00856096" w:rsidP="002C7E22">
      <w:pPr>
        <w:jc w:val="center"/>
        <w:rPr>
          <w:b/>
          <w:u w:val="single"/>
        </w:rPr>
      </w:pPr>
      <w:r w:rsidRPr="002C7E22">
        <w:rPr>
          <w:b/>
          <w:u w:val="single"/>
        </w:rPr>
        <w:t>SUBMISSION AUTHORIZATION FORM</w:t>
      </w:r>
    </w:p>
    <w:p w14:paraId="34E916E3" w14:textId="77777777" w:rsidR="00F955C9" w:rsidRPr="002C7E22" w:rsidRDefault="00F955C9" w:rsidP="00F955C9">
      <w:pPr>
        <w:rPr>
          <w:rFonts w:asciiTheme="minorHAnsi" w:hAnsiTheme="minorHAnsi"/>
        </w:rPr>
      </w:pPr>
    </w:p>
    <w:p w14:paraId="34E916E4" w14:textId="1F2ABD0F" w:rsidR="00784BFC" w:rsidRPr="00DA494B" w:rsidRDefault="00784BFC" w:rsidP="00DC677A">
      <w:pPr>
        <w:pStyle w:val="Default"/>
        <w:spacing w:after="120"/>
        <w:rPr>
          <w:rFonts w:ascii="Calibri" w:hAnsi="Calibri" w:cs="Arial"/>
          <w:b/>
          <w:bCs/>
          <w:sz w:val="20"/>
          <w:szCs w:val="20"/>
        </w:rPr>
      </w:pPr>
      <w:r w:rsidRPr="4521EC70">
        <w:rPr>
          <w:rFonts w:ascii="Calibri" w:hAnsi="Calibri" w:cs="Arial"/>
          <w:b/>
          <w:bCs/>
          <w:sz w:val="20"/>
          <w:szCs w:val="20"/>
        </w:rPr>
        <w:t>RFP No.</w:t>
      </w:r>
      <w:r w:rsidR="00003EB7" w:rsidRPr="4521EC70">
        <w:rPr>
          <w:rFonts w:ascii="Calibri" w:hAnsi="Calibri" w:cs="Arial"/>
          <w:b/>
          <w:bCs/>
          <w:sz w:val="20"/>
          <w:szCs w:val="20"/>
        </w:rPr>
        <w:t xml:space="preserve"> </w:t>
      </w:r>
      <w:r w:rsidR="00D055D8" w:rsidRPr="4521EC70">
        <w:rPr>
          <w:rFonts w:ascii="Calibri" w:hAnsi="Calibri" w:cs="Arial"/>
          <w:b/>
          <w:bCs/>
          <w:sz w:val="20"/>
          <w:szCs w:val="20"/>
        </w:rPr>
        <w:t>042222SS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6916"/>
      </w:tblGrid>
      <w:tr w:rsidR="00784BFC" w:rsidRPr="002C7E22" w14:paraId="34E916E7" w14:textId="77777777" w:rsidTr="00784BFC">
        <w:trPr>
          <w:trHeight w:val="288"/>
        </w:trPr>
        <w:tc>
          <w:tcPr>
            <w:tcW w:w="1566" w:type="pct"/>
            <w:shd w:val="clear" w:color="auto" w:fill="FFFF99"/>
          </w:tcPr>
          <w:p w14:paraId="34E916E5" w14:textId="77777777" w:rsidR="00784BFC" w:rsidRPr="002C7E22" w:rsidRDefault="00784BFC" w:rsidP="00DC677A">
            <w:pPr>
              <w:rPr>
                <w:rFonts w:asciiTheme="minorHAnsi" w:hAnsiTheme="minorHAnsi" w:cs="Arial"/>
                <w:b/>
              </w:rPr>
            </w:pPr>
            <w:r w:rsidRPr="002C7E22">
              <w:rPr>
                <w:rFonts w:asciiTheme="minorHAnsi" w:hAnsiTheme="minorHAnsi" w:cs="Arial"/>
                <w:b/>
              </w:rPr>
              <w:t>Contractor’s Name</w:t>
            </w:r>
          </w:p>
        </w:tc>
        <w:tc>
          <w:tcPr>
            <w:tcW w:w="3434" w:type="pct"/>
          </w:tcPr>
          <w:p w14:paraId="34E916E6" w14:textId="77777777" w:rsidR="00784BFC" w:rsidRPr="002C7E22" w:rsidRDefault="00784BFC" w:rsidP="0076197C">
            <w:pPr>
              <w:rPr>
                <w:rFonts w:asciiTheme="minorHAnsi" w:hAnsiTheme="minorHAnsi" w:cs="Arial"/>
              </w:rPr>
            </w:pPr>
          </w:p>
        </w:tc>
      </w:tr>
      <w:tr w:rsidR="00784BFC" w:rsidRPr="002C7E22" w14:paraId="34E916EA" w14:textId="77777777" w:rsidTr="00784BFC">
        <w:trPr>
          <w:trHeight w:val="288"/>
        </w:trPr>
        <w:tc>
          <w:tcPr>
            <w:tcW w:w="1566" w:type="pct"/>
            <w:shd w:val="clear" w:color="auto" w:fill="FFFF99"/>
          </w:tcPr>
          <w:p w14:paraId="34E916E8" w14:textId="77777777" w:rsidR="00784BFC" w:rsidRPr="002C7E22" w:rsidRDefault="00784BFC" w:rsidP="00DC677A">
            <w:pPr>
              <w:rPr>
                <w:rFonts w:asciiTheme="minorHAnsi" w:hAnsiTheme="minorHAnsi" w:cs="Arial"/>
                <w:b/>
              </w:rPr>
            </w:pPr>
            <w:r w:rsidRPr="002C7E22">
              <w:rPr>
                <w:rFonts w:asciiTheme="minorHAnsi" w:hAnsiTheme="minorHAnsi" w:cs="Arial"/>
                <w:b/>
              </w:rPr>
              <w:t>Street Address</w:t>
            </w:r>
          </w:p>
        </w:tc>
        <w:tc>
          <w:tcPr>
            <w:tcW w:w="3434" w:type="pct"/>
          </w:tcPr>
          <w:p w14:paraId="34E916E9" w14:textId="77777777" w:rsidR="00784BFC" w:rsidRPr="002C7E22" w:rsidRDefault="00784BFC" w:rsidP="0076197C">
            <w:pPr>
              <w:rPr>
                <w:rFonts w:asciiTheme="minorHAnsi" w:hAnsiTheme="minorHAnsi" w:cs="Arial"/>
              </w:rPr>
            </w:pPr>
          </w:p>
        </w:tc>
      </w:tr>
      <w:tr w:rsidR="00784BFC" w:rsidRPr="002C7E22" w14:paraId="34E916ED" w14:textId="77777777" w:rsidTr="00784BFC">
        <w:trPr>
          <w:trHeight w:val="288"/>
        </w:trPr>
        <w:tc>
          <w:tcPr>
            <w:tcW w:w="1566" w:type="pct"/>
            <w:shd w:val="clear" w:color="auto" w:fill="FFFF99"/>
          </w:tcPr>
          <w:p w14:paraId="34E916EB" w14:textId="77777777" w:rsidR="00784BFC" w:rsidRPr="002C7E22" w:rsidRDefault="00784BFC" w:rsidP="00DC677A">
            <w:pPr>
              <w:rPr>
                <w:rFonts w:asciiTheme="minorHAnsi" w:hAnsiTheme="minorHAnsi" w:cs="Arial"/>
                <w:b/>
              </w:rPr>
            </w:pPr>
            <w:r w:rsidRPr="002C7E22">
              <w:rPr>
                <w:rFonts w:asciiTheme="minorHAnsi" w:hAnsiTheme="minorHAnsi" w:cs="Arial"/>
                <w:b/>
              </w:rPr>
              <w:t>City, State, Zip Code</w:t>
            </w:r>
          </w:p>
        </w:tc>
        <w:tc>
          <w:tcPr>
            <w:tcW w:w="3434" w:type="pct"/>
          </w:tcPr>
          <w:p w14:paraId="34E916EC" w14:textId="77777777" w:rsidR="00784BFC" w:rsidRPr="002C7E22" w:rsidRDefault="00784BFC" w:rsidP="0076197C">
            <w:pPr>
              <w:rPr>
                <w:rFonts w:asciiTheme="minorHAnsi" w:hAnsiTheme="minorHAnsi" w:cs="Arial"/>
              </w:rPr>
            </w:pPr>
          </w:p>
        </w:tc>
      </w:tr>
    </w:tbl>
    <w:p w14:paraId="34E916EE" w14:textId="77777777" w:rsidR="00784BFC" w:rsidRPr="002C7E22" w:rsidRDefault="00784BFC" w:rsidP="00DC677A">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84BFC" w:rsidRPr="002C7E22" w14:paraId="34E916F0" w14:textId="77777777" w:rsidTr="00784BFC">
        <w:trPr>
          <w:trHeight w:val="288"/>
        </w:trPr>
        <w:tc>
          <w:tcPr>
            <w:tcW w:w="5000" w:type="pct"/>
            <w:shd w:val="clear" w:color="auto" w:fill="FFFF99"/>
          </w:tcPr>
          <w:p w14:paraId="34E916EF" w14:textId="77777777" w:rsidR="00784BFC" w:rsidRPr="002C7E22" w:rsidRDefault="00784BFC" w:rsidP="0076197C">
            <w:pPr>
              <w:pStyle w:val="Heading6"/>
              <w:rPr>
                <w:rFonts w:asciiTheme="minorHAnsi" w:hAnsiTheme="minorHAnsi"/>
                <w:b/>
                <w:bCs/>
                <w:i/>
                <w:iCs/>
                <w:sz w:val="20"/>
              </w:rPr>
            </w:pPr>
            <w:r w:rsidRPr="002C7E22">
              <w:rPr>
                <w:rFonts w:asciiTheme="minorHAnsi" w:hAnsiTheme="minorHAnsi"/>
                <w:b/>
                <w:bCs/>
                <w:i/>
                <w:iCs/>
                <w:sz w:val="20"/>
              </w:rPr>
              <w:t>Instructions: Contractor’s authorized representative</w:t>
            </w:r>
            <w:r w:rsidR="00205881" w:rsidRPr="002C7E22">
              <w:rPr>
                <w:rFonts w:asciiTheme="minorHAnsi" w:hAnsiTheme="minorHAnsi"/>
                <w:b/>
                <w:bCs/>
                <w:i/>
                <w:iCs/>
                <w:sz w:val="20"/>
              </w:rPr>
              <w:t xml:space="preserve"> shall</w:t>
            </w:r>
            <w:r w:rsidRPr="002C7E22">
              <w:rPr>
                <w:rFonts w:asciiTheme="minorHAnsi" w:hAnsiTheme="minorHAnsi"/>
                <w:b/>
                <w:bCs/>
                <w:i/>
                <w:iCs/>
                <w:sz w:val="20"/>
              </w:rPr>
              <w:t xml:space="preserve"> initial each section below as an acknowledgment of receipt and understanding of the RFP</w:t>
            </w:r>
          </w:p>
        </w:tc>
      </w:tr>
      <w:tr w:rsidR="00784BFC" w:rsidRPr="002C7E22" w14:paraId="34E916F2" w14:textId="77777777" w:rsidTr="00784BFC">
        <w:trPr>
          <w:trHeight w:val="288"/>
        </w:trPr>
        <w:tc>
          <w:tcPr>
            <w:tcW w:w="5000" w:type="pct"/>
            <w:shd w:val="clear" w:color="auto" w:fill="auto"/>
          </w:tcPr>
          <w:p w14:paraId="34E916F1" w14:textId="77777777" w:rsidR="00784BFC" w:rsidRPr="002C7E22" w:rsidRDefault="00784BFC" w:rsidP="00DC677A">
            <w:pPr>
              <w:rPr>
                <w:rFonts w:asciiTheme="minorHAnsi" w:hAnsiTheme="minorHAnsi"/>
              </w:rPr>
            </w:pPr>
            <w:r w:rsidRPr="002C7E22">
              <w:rPr>
                <w:rFonts w:asciiTheme="minorHAnsi" w:hAnsiTheme="minorHAnsi"/>
              </w:rPr>
              <w:t>_________</w:t>
            </w:r>
            <w:r w:rsidRPr="002C7E22">
              <w:rPr>
                <w:rFonts w:asciiTheme="minorHAnsi" w:hAnsiTheme="minorHAnsi"/>
              </w:rPr>
              <w:tab/>
              <w:t>Section 1:</w:t>
            </w:r>
            <w:r w:rsidRPr="002C7E22">
              <w:rPr>
                <w:rFonts w:asciiTheme="minorHAnsi" w:hAnsiTheme="minorHAnsi"/>
              </w:rPr>
              <w:tab/>
              <w:t>Introduction</w:t>
            </w:r>
          </w:p>
        </w:tc>
      </w:tr>
      <w:tr w:rsidR="00784BFC" w:rsidRPr="002C7E22" w14:paraId="34E916F4" w14:textId="77777777" w:rsidTr="00784BFC">
        <w:trPr>
          <w:trHeight w:val="288"/>
        </w:trPr>
        <w:tc>
          <w:tcPr>
            <w:tcW w:w="5000" w:type="pct"/>
            <w:shd w:val="clear" w:color="auto" w:fill="auto"/>
          </w:tcPr>
          <w:p w14:paraId="34E916F3" w14:textId="77777777" w:rsidR="00784BFC" w:rsidRPr="002C7E22" w:rsidRDefault="00784BFC" w:rsidP="00DC677A">
            <w:pPr>
              <w:rPr>
                <w:rFonts w:asciiTheme="minorHAnsi" w:hAnsiTheme="minorHAnsi"/>
              </w:rPr>
            </w:pPr>
            <w:r w:rsidRPr="002C7E22">
              <w:rPr>
                <w:rFonts w:asciiTheme="minorHAnsi" w:hAnsiTheme="minorHAnsi"/>
              </w:rPr>
              <w:t>_________</w:t>
            </w:r>
            <w:r w:rsidRPr="002C7E22">
              <w:rPr>
                <w:rFonts w:asciiTheme="minorHAnsi" w:hAnsiTheme="minorHAnsi"/>
              </w:rPr>
              <w:tab/>
              <w:t>Section 2:</w:t>
            </w:r>
            <w:r w:rsidRPr="002C7E22">
              <w:rPr>
                <w:rFonts w:asciiTheme="minorHAnsi" w:hAnsiTheme="minorHAnsi"/>
              </w:rPr>
              <w:tab/>
              <w:t>University Information</w:t>
            </w:r>
          </w:p>
        </w:tc>
      </w:tr>
      <w:tr w:rsidR="00784BFC" w:rsidRPr="002C7E22" w14:paraId="34E916F6" w14:textId="77777777" w:rsidTr="00784BFC">
        <w:trPr>
          <w:trHeight w:val="288"/>
        </w:trPr>
        <w:tc>
          <w:tcPr>
            <w:tcW w:w="5000" w:type="pct"/>
            <w:shd w:val="clear" w:color="auto" w:fill="auto"/>
          </w:tcPr>
          <w:p w14:paraId="34E916F5" w14:textId="45FF3816" w:rsidR="00784BFC" w:rsidRPr="002C7E22" w:rsidRDefault="00784BFC" w:rsidP="00DC677A">
            <w:pPr>
              <w:rPr>
                <w:rFonts w:asciiTheme="minorHAnsi" w:hAnsiTheme="minorHAnsi"/>
              </w:rPr>
            </w:pPr>
            <w:r w:rsidRPr="002C7E22">
              <w:rPr>
                <w:rFonts w:asciiTheme="minorHAnsi" w:hAnsiTheme="minorHAnsi"/>
              </w:rPr>
              <w:t>_________</w:t>
            </w:r>
            <w:r w:rsidRPr="002C7E22">
              <w:rPr>
                <w:rFonts w:asciiTheme="minorHAnsi" w:hAnsiTheme="minorHAnsi"/>
              </w:rPr>
              <w:tab/>
              <w:t>Section 3:</w:t>
            </w:r>
            <w:r w:rsidRPr="002C7E22">
              <w:rPr>
                <w:rFonts w:asciiTheme="minorHAnsi" w:hAnsiTheme="minorHAnsi"/>
              </w:rPr>
              <w:tab/>
            </w:r>
            <w:r w:rsidR="00D2391E">
              <w:rPr>
                <w:rFonts w:asciiTheme="minorHAnsi" w:hAnsiTheme="minorHAnsi"/>
              </w:rPr>
              <w:t>Additional</w:t>
            </w:r>
            <w:r w:rsidRPr="002C7E22">
              <w:rPr>
                <w:rFonts w:asciiTheme="minorHAnsi" w:hAnsiTheme="minorHAnsi"/>
              </w:rPr>
              <w:t xml:space="preserve"> Information</w:t>
            </w:r>
          </w:p>
        </w:tc>
      </w:tr>
      <w:tr w:rsidR="00784BFC" w:rsidRPr="002C7E22" w14:paraId="34E916F8" w14:textId="77777777" w:rsidTr="00784BFC">
        <w:trPr>
          <w:trHeight w:val="288"/>
        </w:trPr>
        <w:tc>
          <w:tcPr>
            <w:tcW w:w="5000" w:type="pct"/>
            <w:shd w:val="clear" w:color="auto" w:fill="auto"/>
          </w:tcPr>
          <w:p w14:paraId="34E916F7" w14:textId="77777777" w:rsidR="00784BFC" w:rsidRPr="002C7E22" w:rsidRDefault="00784BFC" w:rsidP="00DC677A">
            <w:pPr>
              <w:rPr>
                <w:rFonts w:asciiTheme="minorHAnsi" w:hAnsiTheme="minorHAnsi"/>
              </w:rPr>
            </w:pPr>
            <w:r w:rsidRPr="002C7E22">
              <w:rPr>
                <w:rFonts w:asciiTheme="minorHAnsi" w:hAnsiTheme="minorHAnsi"/>
              </w:rPr>
              <w:t>_________</w:t>
            </w:r>
            <w:r w:rsidRPr="002C7E22">
              <w:rPr>
                <w:rFonts w:asciiTheme="minorHAnsi" w:hAnsiTheme="minorHAnsi"/>
              </w:rPr>
              <w:tab/>
              <w:t>Section 4:</w:t>
            </w:r>
            <w:r w:rsidRPr="002C7E22">
              <w:rPr>
                <w:rFonts w:asciiTheme="minorHAnsi" w:hAnsiTheme="minorHAnsi"/>
              </w:rPr>
              <w:tab/>
              <w:t>Submission Requirements</w:t>
            </w:r>
          </w:p>
        </w:tc>
      </w:tr>
      <w:tr w:rsidR="00D2391E" w:rsidRPr="002C7E22" w14:paraId="7B89AF13" w14:textId="77777777" w:rsidTr="00784BFC">
        <w:trPr>
          <w:trHeight w:val="288"/>
        </w:trPr>
        <w:tc>
          <w:tcPr>
            <w:tcW w:w="5000" w:type="pct"/>
            <w:shd w:val="clear" w:color="auto" w:fill="auto"/>
          </w:tcPr>
          <w:p w14:paraId="7E5770A7" w14:textId="4B8ED5EE" w:rsidR="00D2391E" w:rsidRPr="002C7E22" w:rsidRDefault="00D2391E" w:rsidP="00DC677A">
            <w:pPr>
              <w:rPr>
                <w:rFonts w:asciiTheme="minorHAnsi" w:hAnsiTheme="minorHAnsi"/>
              </w:rPr>
            </w:pPr>
            <w:r w:rsidRPr="002C7E22">
              <w:rPr>
                <w:rFonts w:asciiTheme="minorHAnsi" w:hAnsiTheme="minorHAnsi"/>
              </w:rPr>
              <w:t>_________</w:t>
            </w:r>
            <w:r w:rsidRPr="002C7E22">
              <w:rPr>
                <w:rFonts w:asciiTheme="minorHAnsi" w:hAnsiTheme="minorHAnsi"/>
              </w:rPr>
              <w:tab/>
              <w:t xml:space="preserve">Section </w:t>
            </w:r>
            <w:r>
              <w:rPr>
                <w:rFonts w:asciiTheme="minorHAnsi" w:hAnsiTheme="minorHAnsi"/>
              </w:rPr>
              <w:t>5</w:t>
            </w:r>
            <w:r w:rsidRPr="002C7E22">
              <w:rPr>
                <w:rFonts w:asciiTheme="minorHAnsi" w:hAnsiTheme="minorHAnsi"/>
              </w:rPr>
              <w:t>:</w:t>
            </w:r>
            <w:r w:rsidRPr="002C7E22">
              <w:rPr>
                <w:rFonts w:asciiTheme="minorHAnsi" w:hAnsiTheme="minorHAnsi"/>
              </w:rPr>
              <w:tab/>
            </w:r>
            <w:r>
              <w:rPr>
                <w:rFonts w:asciiTheme="minorHAnsi" w:hAnsiTheme="minorHAnsi"/>
              </w:rPr>
              <w:t>Award Criteria</w:t>
            </w:r>
          </w:p>
        </w:tc>
      </w:tr>
      <w:tr w:rsidR="00784BFC" w:rsidRPr="002C7E22" w14:paraId="34E916FA" w14:textId="77777777" w:rsidTr="00784BFC">
        <w:trPr>
          <w:trHeight w:val="288"/>
        </w:trPr>
        <w:tc>
          <w:tcPr>
            <w:tcW w:w="5000" w:type="pct"/>
            <w:shd w:val="clear" w:color="auto" w:fill="auto"/>
          </w:tcPr>
          <w:p w14:paraId="34E916F9" w14:textId="62B075E2" w:rsidR="00784BFC" w:rsidRPr="002C7E22" w:rsidRDefault="00784BFC" w:rsidP="00DC677A">
            <w:pPr>
              <w:rPr>
                <w:rFonts w:asciiTheme="minorHAnsi" w:hAnsiTheme="minorHAnsi"/>
              </w:rPr>
            </w:pPr>
            <w:r w:rsidRPr="002C7E22">
              <w:rPr>
                <w:rFonts w:asciiTheme="minorHAnsi" w:hAnsiTheme="minorHAnsi"/>
              </w:rPr>
              <w:t>_________</w:t>
            </w:r>
            <w:r w:rsidRPr="002C7E22">
              <w:rPr>
                <w:rFonts w:asciiTheme="minorHAnsi" w:hAnsiTheme="minorHAnsi"/>
              </w:rPr>
              <w:tab/>
              <w:t>Appendices A-</w:t>
            </w:r>
            <w:r w:rsidR="00D2391E">
              <w:rPr>
                <w:rFonts w:asciiTheme="minorHAnsi" w:hAnsiTheme="minorHAnsi"/>
              </w:rPr>
              <w:t>D</w:t>
            </w:r>
          </w:p>
        </w:tc>
      </w:tr>
      <w:tr w:rsidR="00784BFC" w:rsidRPr="002C7E22" w14:paraId="34E916FC" w14:textId="77777777" w:rsidTr="00784BFC">
        <w:trPr>
          <w:trHeight w:val="288"/>
        </w:trPr>
        <w:tc>
          <w:tcPr>
            <w:tcW w:w="5000" w:type="pct"/>
            <w:shd w:val="clear" w:color="auto" w:fill="auto"/>
          </w:tcPr>
          <w:p w14:paraId="34E916FB" w14:textId="674FDFA1" w:rsidR="00784BFC" w:rsidRPr="00E7260F" w:rsidRDefault="00784BFC" w:rsidP="00E7260F">
            <w:pPr>
              <w:spacing w:line="360" w:lineRule="auto"/>
              <w:rPr>
                <w:rFonts w:asciiTheme="minorHAnsi" w:hAnsiTheme="minorHAnsi" w:cs="Arial"/>
                <w:bCs/>
              </w:rPr>
            </w:pPr>
            <w:r w:rsidRPr="002C7E22">
              <w:rPr>
                <w:rFonts w:asciiTheme="minorHAnsi" w:hAnsiTheme="minorHAnsi"/>
              </w:rPr>
              <w:t>_________</w:t>
            </w:r>
            <w:r w:rsidRPr="002C7E22">
              <w:rPr>
                <w:rFonts w:asciiTheme="minorHAnsi" w:hAnsiTheme="minorHAnsi"/>
              </w:rPr>
              <w:tab/>
            </w:r>
            <w:r w:rsidR="00D2391E" w:rsidRPr="00A93756">
              <w:rPr>
                <w:rFonts w:asciiTheme="minorHAnsi" w:hAnsiTheme="minorHAnsi" w:cs="Arial"/>
                <w:bCs/>
              </w:rPr>
              <w:t>Attachment A</w:t>
            </w:r>
            <w:r w:rsidR="00D2391E" w:rsidRPr="00A93756">
              <w:rPr>
                <w:rFonts w:asciiTheme="minorHAnsi" w:hAnsiTheme="minorHAnsi" w:cs="Arial"/>
                <w:bCs/>
              </w:rPr>
              <w:tab/>
              <w:t xml:space="preserve"> </w:t>
            </w:r>
            <w:r w:rsidR="00D2391E" w:rsidRPr="00567F1A">
              <w:rPr>
                <w:rFonts w:asciiTheme="minorHAnsi" w:hAnsiTheme="minorHAnsi" w:cs="Arial"/>
                <w:bCs/>
              </w:rPr>
              <w:t xml:space="preserve">Scientific Supplies and Stockroom </w:t>
            </w:r>
            <w:r w:rsidR="00D2391E">
              <w:rPr>
                <w:rFonts w:asciiTheme="minorHAnsi" w:hAnsiTheme="minorHAnsi" w:cs="Arial"/>
                <w:bCs/>
              </w:rPr>
              <w:t xml:space="preserve">Services </w:t>
            </w:r>
            <w:r w:rsidR="00D2391E" w:rsidRPr="00567F1A">
              <w:rPr>
                <w:rFonts w:asciiTheme="minorHAnsi" w:hAnsiTheme="minorHAnsi" w:cs="Arial"/>
                <w:bCs/>
              </w:rPr>
              <w:t>RFP – Financial Response Workbook</w:t>
            </w:r>
          </w:p>
        </w:tc>
      </w:tr>
      <w:tr w:rsidR="00784BFC" w:rsidRPr="002C7E22" w14:paraId="34E916FE" w14:textId="77777777" w:rsidTr="00784BFC">
        <w:trPr>
          <w:trHeight w:val="288"/>
        </w:trPr>
        <w:tc>
          <w:tcPr>
            <w:tcW w:w="5000" w:type="pct"/>
            <w:shd w:val="clear" w:color="auto" w:fill="auto"/>
          </w:tcPr>
          <w:p w14:paraId="34E916FD" w14:textId="0A70FBD3" w:rsidR="00784BFC" w:rsidRPr="002C7E22" w:rsidRDefault="00E7260F" w:rsidP="00DC677A">
            <w:pPr>
              <w:rPr>
                <w:rFonts w:asciiTheme="minorHAnsi" w:hAnsiTheme="minorHAnsi"/>
              </w:rPr>
            </w:pPr>
            <w:r w:rsidRPr="002C7E22">
              <w:rPr>
                <w:rFonts w:asciiTheme="minorHAnsi" w:hAnsiTheme="minorHAnsi"/>
              </w:rPr>
              <w:t>_________</w:t>
            </w:r>
            <w:r w:rsidRPr="002C7E22">
              <w:rPr>
                <w:rFonts w:asciiTheme="minorHAnsi" w:hAnsiTheme="minorHAnsi"/>
              </w:rPr>
              <w:tab/>
            </w:r>
            <w:r w:rsidRPr="00A93756">
              <w:rPr>
                <w:rFonts w:asciiTheme="minorHAnsi" w:hAnsiTheme="minorHAnsi" w:cs="Arial"/>
                <w:bCs/>
              </w:rPr>
              <w:t xml:space="preserve">Attachment </w:t>
            </w:r>
            <w:r w:rsidRPr="00567F1A">
              <w:rPr>
                <w:rFonts w:asciiTheme="minorHAnsi" w:hAnsiTheme="minorHAnsi" w:cs="Arial"/>
                <w:bCs/>
              </w:rPr>
              <w:t>B</w:t>
            </w:r>
            <w:r>
              <w:rPr>
                <w:rFonts w:asciiTheme="minorHAnsi" w:hAnsiTheme="minorHAnsi" w:cs="Arial"/>
                <w:bCs/>
              </w:rPr>
              <w:t xml:space="preserve"> </w:t>
            </w:r>
            <w:r w:rsidRPr="00567F1A">
              <w:rPr>
                <w:rFonts w:asciiTheme="minorHAnsi" w:hAnsiTheme="minorHAnsi" w:cs="Arial"/>
                <w:bCs/>
              </w:rPr>
              <w:t>Scientific Supplies and Stockroom Services RFP – General Response Workbook</w:t>
            </w:r>
            <w:r w:rsidRPr="002C7E22">
              <w:rPr>
                <w:rFonts w:asciiTheme="minorHAnsi" w:hAnsiTheme="minorHAnsi"/>
              </w:rPr>
              <w:t xml:space="preserve"> </w:t>
            </w:r>
          </w:p>
        </w:tc>
      </w:tr>
      <w:tr w:rsidR="00E7260F" w:rsidRPr="002C7E22" w14:paraId="7DE25618" w14:textId="77777777" w:rsidTr="00784BFC">
        <w:trPr>
          <w:trHeight w:val="288"/>
        </w:trPr>
        <w:tc>
          <w:tcPr>
            <w:tcW w:w="5000" w:type="pct"/>
            <w:shd w:val="clear" w:color="auto" w:fill="auto"/>
          </w:tcPr>
          <w:p w14:paraId="6F392236" w14:textId="1D87F322" w:rsidR="00E7260F" w:rsidRPr="00E7260F" w:rsidRDefault="00E7260F" w:rsidP="00E7260F">
            <w:pPr>
              <w:spacing w:line="360" w:lineRule="auto"/>
              <w:rPr>
                <w:rFonts w:asciiTheme="minorHAnsi" w:hAnsiTheme="minorHAnsi" w:cs="Arial"/>
                <w:bCs/>
              </w:rPr>
            </w:pPr>
            <w:r w:rsidRPr="002C7E22">
              <w:rPr>
                <w:rFonts w:asciiTheme="minorHAnsi" w:hAnsiTheme="minorHAnsi"/>
              </w:rPr>
              <w:t>_________</w:t>
            </w:r>
            <w:r w:rsidRPr="002C7E22">
              <w:rPr>
                <w:rFonts w:asciiTheme="minorHAnsi" w:hAnsiTheme="minorHAnsi"/>
              </w:rPr>
              <w:tab/>
            </w:r>
            <w:r>
              <w:rPr>
                <w:rFonts w:asciiTheme="minorHAnsi" w:hAnsiTheme="minorHAnsi" w:cs="Arial"/>
                <w:bCs/>
              </w:rPr>
              <w:t xml:space="preserve">Attachment C </w:t>
            </w:r>
            <w:r w:rsidR="00D055D8">
              <w:rPr>
                <w:rFonts w:asciiTheme="minorHAnsi" w:hAnsiTheme="minorHAnsi" w:cs="Arial"/>
                <w:bCs/>
              </w:rPr>
              <w:t>Contract Supplier</w:t>
            </w:r>
            <w:r>
              <w:rPr>
                <w:rFonts w:asciiTheme="minorHAnsi" w:hAnsiTheme="minorHAnsi" w:cs="Arial"/>
                <w:bCs/>
              </w:rPr>
              <w:t xml:space="preserve"> Agreement</w:t>
            </w:r>
          </w:p>
        </w:tc>
      </w:tr>
    </w:tbl>
    <w:p w14:paraId="34E916FF" w14:textId="77777777" w:rsidR="00784BFC" w:rsidRPr="002C7E22" w:rsidRDefault="00784BFC" w:rsidP="00DC677A">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84BFC" w:rsidRPr="002C7E22" w14:paraId="34E91701" w14:textId="77777777" w:rsidTr="00784BFC">
        <w:trPr>
          <w:trHeight w:val="288"/>
        </w:trPr>
        <w:tc>
          <w:tcPr>
            <w:tcW w:w="5000" w:type="pct"/>
            <w:shd w:val="clear" w:color="auto" w:fill="FFFF99"/>
          </w:tcPr>
          <w:p w14:paraId="34E91700" w14:textId="77777777" w:rsidR="00784BFC" w:rsidRPr="002C7E22" w:rsidRDefault="00784BFC" w:rsidP="0076197C">
            <w:pPr>
              <w:pStyle w:val="Heading6"/>
              <w:rPr>
                <w:rFonts w:asciiTheme="minorHAnsi" w:hAnsiTheme="minorHAnsi"/>
                <w:b/>
                <w:bCs/>
                <w:i/>
                <w:iCs/>
                <w:sz w:val="20"/>
              </w:rPr>
            </w:pPr>
            <w:r w:rsidRPr="002C7E22">
              <w:rPr>
                <w:rFonts w:asciiTheme="minorHAnsi" w:hAnsiTheme="minorHAnsi"/>
                <w:b/>
                <w:bCs/>
                <w:i/>
                <w:iCs/>
                <w:sz w:val="20"/>
              </w:rPr>
              <w:t>Instructions: Please submit the following information, if applicable</w:t>
            </w:r>
          </w:p>
        </w:tc>
      </w:tr>
      <w:tr w:rsidR="00784BFC" w:rsidRPr="002C7E22" w14:paraId="34E91703" w14:textId="77777777" w:rsidTr="00784BFC">
        <w:trPr>
          <w:trHeight w:val="288"/>
        </w:trPr>
        <w:tc>
          <w:tcPr>
            <w:tcW w:w="5000" w:type="pct"/>
            <w:shd w:val="clear" w:color="auto" w:fill="auto"/>
          </w:tcPr>
          <w:p w14:paraId="34E91702" w14:textId="77777777" w:rsidR="00784BFC" w:rsidRPr="002C7E22" w:rsidRDefault="00784BFC" w:rsidP="00DC677A">
            <w:pPr>
              <w:rPr>
                <w:rFonts w:asciiTheme="minorHAnsi" w:hAnsiTheme="minorHAnsi"/>
              </w:rPr>
            </w:pPr>
            <w:r w:rsidRPr="002C7E22">
              <w:rPr>
                <w:rFonts w:asciiTheme="minorHAnsi" w:hAnsiTheme="minorHAnsi"/>
              </w:rPr>
              <w:t>_________</w:t>
            </w:r>
            <w:r w:rsidRPr="002C7E22">
              <w:rPr>
                <w:rFonts w:asciiTheme="minorHAnsi" w:hAnsiTheme="minorHAnsi"/>
              </w:rPr>
              <w:tab/>
              <w:t>MBE/WBE certificate, if applicable.</w:t>
            </w:r>
          </w:p>
        </w:tc>
      </w:tr>
      <w:tr w:rsidR="00784BFC" w:rsidRPr="002C7E22" w14:paraId="34E91705" w14:textId="77777777" w:rsidTr="00784BFC">
        <w:trPr>
          <w:trHeight w:val="288"/>
        </w:trPr>
        <w:tc>
          <w:tcPr>
            <w:tcW w:w="5000" w:type="pct"/>
            <w:shd w:val="clear" w:color="auto" w:fill="auto"/>
          </w:tcPr>
          <w:p w14:paraId="34E91704" w14:textId="77777777" w:rsidR="00784BFC" w:rsidRPr="002C7E22" w:rsidRDefault="00784BFC" w:rsidP="00DC677A">
            <w:pPr>
              <w:rPr>
                <w:rFonts w:asciiTheme="minorHAnsi" w:hAnsiTheme="minorHAnsi"/>
              </w:rPr>
            </w:pPr>
            <w:r w:rsidRPr="002C7E22">
              <w:rPr>
                <w:rFonts w:asciiTheme="minorHAnsi" w:hAnsiTheme="minorHAnsi"/>
              </w:rPr>
              <w:t>_________</w:t>
            </w:r>
            <w:r w:rsidRPr="002C7E22">
              <w:rPr>
                <w:rFonts w:asciiTheme="minorHAnsi" w:hAnsiTheme="minorHAnsi"/>
              </w:rPr>
              <w:tab/>
              <w:t>Most Recent Annual Report</w:t>
            </w:r>
          </w:p>
        </w:tc>
      </w:tr>
    </w:tbl>
    <w:p w14:paraId="34E91706" w14:textId="77777777" w:rsidR="00784BFC" w:rsidRPr="002C7E22" w:rsidRDefault="00784BFC" w:rsidP="00DC677A">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5035"/>
      </w:tblGrid>
      <w:tr w:rsidR="00784BFC" w:rsidRPr="002C7E22" w14:paraId="34E91709" w14:textId="77777777" w:rsidTr="00784BFC">
        <w:trPr>
          <w:trHeight w:val="288"/>
        </w:trPr>
        <w:tc>
          <w:tcPr>
            <w:tcW w:w="2500" w:type="pct"/>
            <w:shd w:val="clear" w:color="auto" w:fill="FFFF99"/>
          </w:tcPr>
          <w:p w14:paraId="34E91707" w14:textId="77777777" w:rsidR="00784BFC" w:rsidRPr="002C7E22" w:rsidRDefault="00784BFC" w:rsidP="0076197C">
            <w:pPr>
              <w:rPr>
                <w:rFonts w:asciiTheme="minorHAnsi" w:hAnsiTheme="minorHAnsi" w:cs="Arial"/>
              </w:rPr>
            </w:pPr>
            <w:r w:rsidRPr="002C7E22">
              <w:rPr>
                <w:rFonts w:asciiTheme="minorHAnsi" w:hAnsiTheme="minorHAnsi" w:cs="Arial"/>
                <w:b/>
              </w:rPr>
              <w:t>Principal Owners &amp; Officers – Name:</w:t>
            </w:r>
          </w:p>
        </w:tc>
        <w:tc>
          <w:tcPr>
            <w:tcW w:w="2500" w:type="pct"/>
            <w:shd w:val="clear" w:color="auto" w:fill="FFFF99"/>
          </w:tcPr>
          <w:p w14:paraId="34E91708" w14:textId="77777777" w:rsidR="00784BFC" w:rsidRPr="002C7E22" w:rsidRDefault="00784BFC" w:rsidP="003665DE">
            <w:pPr>
              <w:rPr>
                <w:rFonts w:asciiTheme="minorHAnsi" w:hAnsiTheme="minorHAnsi" w:cs="Arial"/>
              </w:rPr>
            </w:pPr>
            <w:r w:rsidRPr="002C7E22">
              <w:rPr>
                <w:rFonts w:asciiTheme="minorHAnsi" w:hAnsiTheme="minorHAnsi" w:cs="Arial"/>
                <w:b/>
              </w:rPr>
              <w:t>Principal Owners &amp; Officers – Title:</w:t>
            </w:r>
          </w:p>
        </w:tc>
      </w:tr>
      <w:tr w:rsidR="00784BFC" w:rsidRPr="002C7E22" w14:paraId="34E9170C" w14:textId="77777777" w:rsidTr="00784BFC">
        <w:trPr>
          <w:trHeight w:val="288"/>
        </w:trPr>
        <w:tc>
          <w:tcPr>
            <w:tcW w:w="2500" w:type="pct"/>
          </w:tcPr>
          <w:p w14:paraId="34E9170A" w14:textId="77777777" w:rsidR="00784BFC" w:rsidRPr="002C7E22" w:rsidRDefault="00784BFC" w:rsidP="00DC677A">
            <w:pPr>
              <w:rPr>
                <w:rFonts w:asciiTheme="minorHAnsi" w:hAnsiTheme="minorHAnsi" w:cs="Arial"/>
              </w:rPr>
            </w:pPr>
          </w:p>
        </w:tc>
        <w:tc>
          <w:tcPr>
            <w:tcW w:w="2500" w:type="pct"/>
          </w:tcPr>
          <w:p w14:paraId="34E9170B" w14:textId="77777777" w:rsidR="00784BFC" w:rsidRPr="002C7E22" w:rsidRDefault="00784BFC" w:rsidP="0076197C">
            <w:pPr>
              <w:rPr>
                <w:rFonts w:asciiTheme="minorHAnsi" w:hAnsiTheme="minorHAnsi" w:cs="Arial"/>
              </w:rPr>
            </w:pPr>
          </w:p>
        </w:tc>
      </w:tr>
      <w:tr w:rsidR="00784BFC" w:rsidRPr="002C7E22" w14:paraId="34E9170F" w14:textId="77777777" w:rsidTr="00784BFC">
        <w:trPr>
          <w:trHeight w:val="288"/>
        </w:trPr>
        <w:tc>
          <w:tcPr>
            <w:tcW w:w="2500" w:type="pct"/>
          </w:tcPr>
          <w:p w14:paraId="34E9170D" w14:textId="77777777" w:rsidR="00784BFC" w:rsidRPr="002C7E22" w:rsidRDefault="00784BFC" w:rsidP="00DC677A">
            <w:pPr>
              <w:rPr>
                <w:rFonts w:asciiTheme="minorHAnsi" w:hAnsiTheme="minorHAnsi" w:cs="Arial"/>
              </w:rPr>
            </w:pPr>
          </w:p>
        </w:tc>
        <w:tc>
          <w:tcPr>
            <w:tcW w:w="2500" w:type="pct"/>
          </w:tcPr>
          <w:p w14:paraId="34E9170E" w14:textId="77777777" w:rsidR="00784BFC" w:rsidRPr="002C7E22" w:rsidRDefault="00784BFC" w:rsidP="0076197C">
            <w:pPr>
              <w:rPr>
                <w:rFonts w:asciiTheme="minorHAnsi" w:hAnsiTheme="minorHAnsi" w:cs="Arial"/>
              </w:rPr>
            </w:pPr>
          </w:p>
        </w:tc>
      </w:tr>
    </w:tbl>
    <w:p w14:paraId="34E91710" w14:textId="77777777" w:rsidR="00784BFC" w:rsidRPr="002C7E22" w:rsidRDefault="00784BFC" w:rsidP="002C7E22">
      <w:pPr>
        <w:rPr>
          <w:rFonts w:asciiTheme="minorHAnsi" w:hAnsiTheme="minorHAnsi" w:cs="Arial"/>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2121"/>
        <w:gridCol w:w="3633"/>
        <w:gridCol w:w="1033"/>
        <w:gridCol w:w="2250"/>
      </w:tblGrid>
      <w:tr w:rsidR="00784BFC" w:rsidRPr="002C7E22" w14:paraId="34E91713" w14:textId="77777777" w:rsidTr="00784BFC">
        <w:trPr>
          <w:trHeight w:val="288"/>
        </w:trPr>
        <w:tc>
          <w:tcPr>
            <w:tcW w:w="1566" w:type="pct"/>
            <w:gridSpan w:val="2"/>
            <w:shd w:val="clear" w:color="auto" w:fill="FFFF99"/>
          </w:tcPr>
          <w:p w14:paraId="34E91711" w14:textId="77777777" w:rsidR="00784BFC" w:rsidRPr="002C7E22" w:rsidRDefault="00784BFC" w:rsidP="00DC677A">
            <w:pPr>
              <w:rPr>
                <w:rFonts w:asciiTheme="minorHAnsi" w:hAnsiTheme="minorHAnsi" w:cs="Arial"/>
                <w:b/>
              </w:rPr>
            </w:pPr>
            <w:r w:rsidRPr="002C7E22">
              <w:rPr>
                <w:rFonts w:asciiTheme="minorHAnsi" w:hAnsiTheme="minorHAnsi" w:cs="Arial"/>
                <w:b/>
                <w:bCs/>
              </w:rPr>
              <w:t xml:space="preserve">Primary </w:t>
            </w:r>
            <w:r w:rsidRPr="002C7E22">
              <w:rPr>
                <w:rFonts w:asciiTheme="minorHAnsi" w:hAnsiTheme="minorHAnsi" w:cs="Arial"/>
                <w:b/>
              </w:rPr>
              <w:t>Contact Name:</w:t>
            </w:r>
          </w:p>
        </w:tc>
        <w:tc>
          <w:tcPr>
            <w:tcW w:w="3434" w:type="pct"/>
            <w:gridSpan w:val="3"/>
          </w:tcPr>
          <w:p w14:paraId="34E91712" w14:textId="77777777" w:rsidR="00784BFC" w:rsidRPr="002C7E22" w:rsidRDefault="00784BFC" w:rsidP="0076197C">
            <w:pPr>
              <w:rPr>
                <w:rFonts w:asciiTheme="minorHAnsi" w:hAnsiTheme="minorHAnsi" w:cs="Arial"/>
              </w:rPr>
            </w:pPr>
          </w:p>
        </w:tc>
      </w:tr>
      <w:tr w:rsidR="00784BFC" w:rsidRPr="002C7E22" w14:paraId="34E91716" w14:textId="77777777" w:rsidTr="00784BFC">
        <w:trPr>
          <w:trHeight w:val="288"/>
        </w:trPr>
        <w:tc>
          <w:tcPr>
            <w:tcW w:w="1566" w:type="pct"/>
            <w:gridSpan w:val="2"/>
            <w:shd w:val="clear" w:color="auto" w:fill="FFFF99"/>
          </w:tcPr>
          <w:p w14:paraId="34E91714" w14:textId="77777777" w:rsidR="00784BFC" w:rsidRPr="002C7E22" w:rsidRDefault="00784BFC" w:rsidP="00DC677A">
            <w:pPr>
              <w:rPr>
                <w:rFonts w:asciiTheme="minorHAnsi" w:hAnsiTheme="minorHAnsi" w:cs="Arial"/>
                <w:b/>
              </w:rPr>
            </w:pPr>
            <w:r w:rsidRPr="002C7E22">
              <w:rPr>
                <w:rFonts w:asciiTheme="minorHAnsi" w:hAnsiTheme="minorHAnsi" w:cs="Arial"/>
                <w:b/>
              </w:rPr>
              <w:t>Address</w:t>
            </w:r>
          </w:p>
        </w:tc>
        <w:tc>
          <w:tcPr>
            <w:tcW w:w="3434" w:type="pct"/>
            <w:gridSpan w:val="3"/>
          </w:tcPr>
          <w:p w14:paraId="34E91715" w14:textId="77777777" w:rsidR="00784BFC" w:rsidRPr="002C7E22" w:rsidRDefault="00784BFC" w:rsidP="0076197C">
            <w:pPr>
              <w:rPr>
                <w:rFonts w:asciiTheme="minorHAnsi" w:hAnsiTheme="minorHAnsi" w:cs="Arial"/>
              </w:rPr>
            </w:pPr>
          </w:p>
        </w:tc>
      </w:tr>
      <w:tr w:rsidR="00784BFC" w:rsidRPr="002C7E22" w14:paraId="34E91719" w14:textId="77777777" w:rsidTr="00784BFC">
        <w:trPr>
          <w:trHeight w:val="288"/>
        </w:trPr>
        <w:tc>
          <w:tcPr>
            <w:tcW w:w="1566" w:type="pct"/>
            <w:gridSpan w:val="2"/>
            <w:shd w:val="clear" w:color="auto" w:fill="FFFF99"/>
          </w:tcPr>
          <w:p w14:paraId="34E91717" w14:textId="77777777" w:rsidR="00784BFC" w:rsidRPr="002C7E22" w:rsidRDefault="00784BFC" w:rsidP="00DC677A">
            <w:pPr>
              <w:rPr>
                <w:rFonts w:asciiTheme="minorHAnsi" w:hAnsiTheme="minorHAnsi" w:cs="Arial"/>
                <w:b/>
              </w:rPr>
            </w:pPr>
            <w:r w:rsidRPr="002C7E22">
              <w:rPr>
                <w:rFonts w:asciiTheme="minorHAnsi" w:hAnsiTheme="minorHAnsi" w:cs="Arial"/>
                <w:b/>
              </w:rPr>
              <w:t>City, State, Zip Code</w:t>
            </w:r>
          </w:p>
        </w:tc>
        <w:tc>
          <w:tcPr>
            <w:tcW w:w="3434" w:type="pct"/>
            <w:gridSpan w:val="3"/>
          </w:tcPr>
          <w:p w14:paraId="34E91718" w14:textId="77777777" w:rsidR="00784BFC" w:rsidRPr="002C7E22" w:rsidRDefault="00784BFC" w:rsidP="0076197C">
            <w:pPr>
              <w:rPr>
                <w:rFonts w:asciiTheme="minorHAnsi" w:hAnsiTheme="minorHAnsi" w:cs="Arial"/>
              </w:rPr>
            </w:pPr>
          </w:p>
        </w:tc>
      </w:tr>
      <w:tr w:rsidR="004A54C4" w:rsidRPr="002C7E22" w14:paraId="34E91720" w14:textId="77777777" w:rsidTr="004A54C4">
        <w:trPr>
          <w:trHeight w:val="288"/>
        </w:trPr>
        <w:tc>
          <w:tcPr>
            <w:tcW w:w="513" w:type="pct"/>
            <w:shd w:val="clear" w:color="auto" w:fill="FFFF99"/>
          </w:tcPr>
          <w:p w14:paraId="34E9171A" w14:textId="77777777" w:rsidR="004A54C4" w:rsidRPr="002C7E22" w:rsidRDefault="004A54C4" w:rsidP="00DC677A">
            <w:pPr>
              <w:rPr>
                <w:rFonts w:asciiTheme="minorHAnsi" w:hAnsiTheme="minorHAnsi" w:cs="Arial"/>
                <w:b/>
              </w:rPr>
            </w:pPr>
            <w:r w:rsidRPr="002C7E22">
              <w:rPr>
                <w:rFonts w:asciiTheme="minorHAnsi" w:hAnsiTheme="minorHAnsi" w:cs="Arial"/>
                <w:b/>
              </w:rPr>
              <w:t>Phone:</w:t>
            </w:r>
          </w:p>
        </w:tc>
        <w:tc>
          <w:tcPr>
            <w:tcW w:w="2857" w:type="pct"/>
            <w:gridSpan w:val="2"/>
          </w:tcPr>
          <w:p w14:paraId="34E9171D" w14:textId="6DA8DB72" w:rsidR="004A54C4" w:rsidRPr="002C7E22" w:rsidRDefault="004A54C4" w:rsidP="003665DE">
            <w:pPr>
              <w:rPr>
                <w:rFonts w:asciiTheme="minorHAnsi" w:hAnsiTheme="minorHAnsi" w:cs="Arial"/>
              </w:rPr>
            </w:pPr>
          </w:p>
        </w:tc>
        <w:tc>
          <w:tcPr>
            <w:tcW w:w="513" w:type="pct"/>
            <w:shd w:val="clear" w:color="auto" w:fill="FFFF99"/>
          </w:tcPr>
          <w:p w14:paraId="34E9171E" w14:textId="77777777" w:rsidR="004A54C4" w:rsidRPr="002C7E22" w:rsidRDefault="004A54C4" w:rsidP="002C7E22">
            <w:pPr>
              <w:rPr>
                <w:rFonts w:asciiTheme="minorHAnsi" w:hAnsiTheme="minorHAnsi" w:cs="Arial"/>
              </w:rPr>
            </w:pPr>
            <w:r w:rsidRPr="002C7E22">
              <w:rPr>
                <w:rFonts w:asciiTheme="minorHAnsi" w:hAnsiTheme="minorHAnsi" w:cs="Arial"/>
                <w:b/>
              </w:rPr>
              <w:t>E-mail</w:t>
            </w:r>
          </w:p>
        </w:tc>
        <w:tc>
          <w:tcPr>
            <w:tcW w:w="1117" w:type="pct"/>
          </w:tcPr>
          <w:p w14:paraId="34E9171F" w14:textId="77777777" w:rsidR="004A54C4" w:rsidRPr="002C7E22" w:rsidRDefault="004A54C4" w:rsidP="002C7E22">
            <w:pPr>
              <w:rPr>
                <w:rFonts w:asciiTheme="minorHAnsi" w:hAnsiTheme="minorHAnsi" w:cs="Arial"/>
              </w:rPr>
            </w:pPr>
          </w:p>
        </w:tc>
      </w:tr>
    </w:tbl>
    <w:p w14:paraId="34E91721" w14:textId="77777777" w:rsidR="00784BFC" w:rsidRPr="002C7E22" w:rsidRDefault="00784BFC" w:rsidP="00DC677A">
      <w:pPr>
        <w:rPr>
          <w:rFonts w:asciiTheme="minorHAnsi" w:hAnsiTheme="minorHAnsi"/>
        </w:rPr>
      </w:pPr>
    </w:p>
    <w:p w14:paraId="34E91723" w14:textId="77777777" w:rsidR="002B76AA" w:rsidRPr="002C7E22" w:rsidRDefault="00205881" w:rsidP="003665DE">
      <w:pPr>
        <w:tabs>
          <w:tab w:val="left" w:pos="-1440"/>
        </w:tabs>
        <w:jc w:val="both"/>
        <w:rPr>
          <w:rFonts w:asciiTheme="minorHAnsi" w:hAnsiTheme="minorHAnsi"/>
        </w:rPr>
      </w:pPr>
      <w:r w:rsidRPr="002C7E22">
        <w:rPr>
          <w:rFonts w:asciiTheme="minorHAnsi" w:hAnsiTheme="minorHAnsi"/>
        </w:rPr>
        <w:t xml:space="preserve">Contractor </w:t>
      </w:r>
      <w:r w:rsidR="002B76AA" w:rsidRPr="002C7E22">
        <w:rPr>
          <w:rFonts w:asciiTheme="minorHAnsi" w:hAnsiTheme="minorHAnsi"/>
        </w:rPr>
        <w:t>hereby represent</w:t>
      </w:r>
      <w:r w:rsidRPr="002C7E22">
        <w:rPr>
          <w:rFonts w:asciiTheme="minorHAnsi" w:hAnsiTheme="minorHAnsi"/>
        </w:rPr>
        <w:t>s</w:t>
      </w:r>
      <w:r w:rsidR="002B76AA" w:rsidRPr="002C7E22">
        <w:rPr>
          <w:rFonts w:asciiTheme="minorHAnsi" w:hAnsiTheme="minorHAnsi"/>
        </w:rPr>
        <w:t xml:space="preserve"> that</w:t>
      </w:r>
      <w:r w:rsidRPr="002C7E22">
        <w:rPr>
          <w:rFonts w:asciiTheme="minorHAnsi" w:hAnsiTheme="minorHAnsi"/>
        </w:rPr>
        <w:t xml:space="preserve"> it </w:t>
      </w:r>
      <w:r w:rsidR="002B76AA" w:rsidRPr="002C7E22">
        <w:rPr>
          <w:rFonts w:asciiTheme="minorHAnsi" w:hAnsiTheme="minorHAnsi"/>
        </w:rPr>
        <w:t>has not participated in any unethical conduct in connection with the R</w:t>
      </w:r>
      <w:r w:rsidR="002E0EA9" w:rsidRPr="002C7E22">
        <w:rPr>
          <w:rFonts w:asciiTheme="minorHAnsi" w:hAnsiTheme="minorHAnsi"/>
        </w:rPr>
        <w:t>F</w:t>
      </w:r>
      <w:r w:rsidR="002B76AA" w:rsidRPr="002C7E22">
        <w:rPr>
          <w:rFonts w:asciiTheme="minorHAnsi" w:hAnsiTheme="minorHAnsi"/>
        </w:rPr>
        <w:t xml:space="preserve">P.  In submitting a response, Contractor(s) agrees not to discuss or otherwise reveal its functional or cost information to any other source(s), until after the award of </w:t>
      </w:r>
      <w:r w:rsidRPr="002C7E22">
        <w:rPr>
          <w:rFonts w:asciiTheme="minorHAnsi" w:hAnsiTheme="minorHAnsi"/>
        </w:rPr>
        <w:t>a Definitive Agreement</w:t>
      </w:r>
      <w:r w:rsidR="002B76AA" w:rsidRPr="002C7E22">
        <w:rPr>
          <w:rFonts w:asciiTheme="minorHAnsi" w:hAnsiTheme="minorHAnsi"/>
        </w:rPr>
        <w:t xml:space="preserve">.  </w:t>
      </w:r>
      <w:r w:rsidRPr="002C7E22">
        <w:rPr>
          <w:rFonts w:asciiTheme="minorHAnsi" w:hAnsiTheme="minorHAnsi"/>
        </w:rPr>
        <w:t xml:space="preserve">Contractor </w:t>
      </w:r>
      <w:r w:rsidR="002B76AA" w:rsidRPr="002C7E22">
        <w:rPr>
          <w:rFonts w:asciiTheme="minorHAnsi" w:hAnsiTheme="minorHAnsi"/>
        </w:rPr>
        <w:t xml:space="preserve">hereby certifies that its proposal has not been arrived at collusively or otherwise in violation of any Federal or State anti-trust laws.  If, at any time, the University determines that </w:t>
      </w:r>
      <w:r w:rsidRPr="002C7E22">
        <w:rPr>
          <w:rFonts w:asciiTheme="minorHAnsi" w:hAnsiTheme="minorHAnsi"/>
        </w:rPr>
        <w:t>Contractor</w:t>
      </w:r>
      <w:r w:rsidR="002B76AA" w:rsidRPr="002C7E22">
        <w:rPr>
          <w:rFonts w:asciiTheme="minorHAnsi" w:hAnsiTheme="minorHAnsi"/>
        </w:rPr>
        <w:t xml:space="preserve"> is in violation of the foregoing representations, the University may have no further obligation to </w:t>
      </w:r>
      <w:r w:rsidRPr="002C7E22">
        <w:rPr>
          <w:rFonts w:asciiTheme="minorHAnsi" w:hAnsiTheme="minorHAnsi"/>
        </w:rPr>
        <w:t>Contractor</w:t>
      </w:r>
      <w:r w:rsidR="002B76AA" w:rsidRPr="002C7E22">
        <w:rPr>
          <w:rFonts w:asciiTheme="minorHAnsi" w:hAnsiTheme="minorHAnsi"/>
        </w:rPr>
        <w:t>.</w:t>
      </w:r>
    </w:p>
    <w:p w14:paraId="34E91725" w14:textId="77777777" w:rsidR="002B76AA" w:rsidRPr="002C7E22" w:rsidRDefault="002B76AA" w:rsidP="002C7E22">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2604"/>
        <w:gridCol w:w="3150"/>
        <w:gridCol w:w="1033"/>
        <w:gridCol w:w="2250"/>
      </w:tblGrid>
      <w:tr w:rsidR="00784BFC" w:rsidRPr="002C7E22" w14:paraId="34E91727" w14:textId="77777777" w:rsidTr="00784BFC">
        <w:trPr>
          <w:trHeight w:val="288"/>
        </w:trPr>
        <w:tc>
          <w:tcPr>
            <w:tcW w:w="5000" w:type="pct"/>
            <w:gridSpan w:val="5"/>
            <w:shd w:val="clear" w:color="auto" w:fill="auto"/>
          </w:tcPr>
          <w:p w14:paraId="34E91726" w14:textId="77777777" w:rsidR="00784BFC" w:rsidRPr="002C7E22" w:rsidRDefault="00784BFC" w:rsidP="002C7E22">
            <w:pPr>
              <w:pStyle w:val="BodyText3"/>
              <w:rPr>
                <w:rFonts w:asciiTheme="minorHAnsi" w:hAnsiTheme="minorHAnsi"/>
                <w:bCs/>
                <w:iCs/>
              </w:rPr>
            </w:pPr>
            <w:r w:rsidRPr="002C7E22">
              <w:rPr>
                <w:rFonts w:asciiTheme="minorHAnsi" w:hAnsiTheme="minorHAnsi"/>
                <w:bCs/>
                <w:iCs/>
              </w:rPr>
              <w:t>This Submission Authorization Form has been duly executed and delivered on behalf of Contractor by an authorized representative.</w:t>
            </w:r>
          </w:p>
        </w:tc>
      </w:tr>
      <w:tr w:rsidR="00784BFC" w:rsidRPr="002C7E22" w14:paraId="34E9172A" w14:textId="77777777" w:rsidTr="00784BFC">
        <w:trPr>
          <w:trHeight w:val="288"/>
        </w:trPr>
        <w:tc>
          <w:tcPr>
            <w:tcW w:w="1806" w:type="pct"/>
            <w:gridSpan w:val="2"/>
            <w:shd w:val="clear" w:color="auto" w:fill="FFFF99"/>
          </w:tcPr>
          <w:p w14:paraId="34E91728" w14:textId="77777777" w:rsidR="00784BFC" w:rsidRPr="002C7E22" w:rsidRDefault="00784BFC" w:rsidP="00DC677A">
            <w:r w:rsidRPr="002C7E22">
              <w:t>Authorized Representative Name- Print</w:t>
            </w:r>
          </w:p>
        </w:tc>
        <w:tc>
          <w:tcPr>
            <w:tcW w:w="3194" w:type="pct"/>
            <w:gridSpan w:val="3"/>
          </w:tcPr>
          <w:p w14:paraId="34E91729" w14:textId="77777777" w:rsidR="00784BFC" w:rsidRPr="002C7E22" w:rsidRDefault="00784BFC" w:rsidP="0076197C">
            <w:pPr>
              <w:rPr>
                <w:rFonts w:asciiTheme="minorHAnsi" w:hAnsiTheme="minorHAnsi" w:cs="Arial"/>
              </w:rPr>
            </w:pPr>
          </w:p>
        </w:tc>
      </w:tr>
      <w:tr w:rsidR="00784BFC" w:rsidRPr="002C7E22" w14:paraId="34E9172D" w14:textId="77777777" w:rsidTr="00784BFC">
        <w:trPr>
          <w:trHeight w:val="288"/>
        </w:trPr>
        <w:tc>
          <w:tcPr>
            <w:tcW w:w="1806" w:type="pct"/>
            <w:gridSpan w:val="2"/>
            <w:shd w:val="clear" w:color="auto" w:fill="FFFF99"/>
          </w:tcPr>
          <w:p w14:paraId="34E9172B" w14:textId="77777777" w:rsidR="00784BFC" w:rsidRPr="002C7E22" w:rsidRDefault="00784BFC" w:rsidP="00DC677A">
            <w:pPr>
              <w:rPr>
                <w:rFonts w:asciiTheme="minorHAnsi" w:hAnsiTheme="minorHAnsi" w:cs="Arial"/>
                <w:b/>
              </w:rPr>
            </w:pPr>
            <w:r w:rsidRPr="002C7E22">
              <w:rPr>
                <w:rFonts w:asciiTheme="minorHAnsi" w:hAnsiTheme="minorHAnsi" w:cs="Arial"/>
                <w:b/>
              </w:rPr>
              <w:t>Authorized Representative Title- Print</w:t>
            </w:r>
          </w:p>
        </w:tc>
        <w:tc>
          <w:tcPr>
            <w:tcW w:w="3194" w:type="pct"/>
            <w:gridSpan w:val="3"/>
          </w:tcPr>
          <w:p w14:paraId="34E9172C" w14:textId="77777777" w:rsidR="00784BFC" w:rsidRPr="002C7E22" w:rsidRDefault="00784BFC" w:rsidP="0076197C">
            <w:pPr>
              <w:rPr>
                <w:rFonts w:asciiTheme="minorHAnsi" w:hAnsiTheme="minorHAnsi" w:cs="Arial"/>
              </w:rPr>
            </w:pPr>
          </w:p>
        </w:tc>
      </w:tr>
      <w:tr w:rsidR="004A54C4" w:rsidRPr="002C7E22" w14:paraId="34E91734" w14:textId="77777777" w:rsidTr="004A54C4">
        <w:trPr>
          <w:trHeight w:val="288"/>
        </w:trPr>
        <w:tc>
          <w:tcPr>
            <w:tcW w:w="513" w:type="pct"/>
            <w:shd w:val="clear" w:color="auto" w:fill="FFFF99"/>
          </w:tcPr>
          <w:p w14:paraId="34E9172E" w14:textId="77777777" w:rsidR="004A54C4" w:rsidRPr="002C7E22" w:rsidRDefault="004A54C4" w:rsidP="00DC677A">
            <w:pPr>
              <w:rPr>
                <w:rFonts w:asciiTheme="minorHAnsi" w:hAnsiTheme="minorHAnsi" w:cs="Arial"/>
                <w:b/>
              </w:rPr>
            </w:pPr>
            <w:r w:rsidRPr="002C7E22">
              <w:rPr>
                <w:rFonts w:asciiTheme="minorHAnsi" w:hAnsiTheme="minorHAnsi" w:cs="Arial"/>
                <w:b/>
              </w:rPr>
              <w:t>Phone:</w:t>
            </w:r>
          </w:p>
        </w:tc>
        <w:tc>
          <w:tcPr>
            <w:tcW w:w="2857" w:type="pct"/>
            <w:gridSpan w:val="2"/>
          </w:tcPr>
          <w:p w14:paraId="34E91731" w14:textId="491F0B92" w:rsidR="004A54C4" w:rsidRPr="002C7E22" w:rsidRDefault="004A54C4" w:rsidP="003665DE">
            <w:pPr>
              <w:rPr>
                <w:rFonts w:asciiTheme="minorHAnsi" w:hAnsiTheme="minorHAnsi" w:cs="Arial"/>
              </w:rPr>
            </w:pPr>
          </w:p>
        </w:tc>
        <w:tc>
          <w:tcPr>
            <w:tcW w:w="513" w:type="pct"/>
            <w:shd w:val="clear" w:color="auto" w:fill="FFFF99"/>
          </w:tcPr>
          <w:p w14:paraId="34E91732" w14:textId="77777777" w:rsidR="004A54C4" w:rsidRPr="002C7E22" w:rsidRDefault="004A54C4" w:rsidP="002C7E22">
            <w:pPr>
              <w:rPr>
                <w:rFonts w:asciiTheme="minorHAnsi" w:hAnsiTheme="minorHAnsi" w:cs="Arial"/>
              </w:rPr>
            </w:pPr>
            <w:r w:rsidRPr="002C7E22">
              <w:rPr>
                <w:rFonts w:asciiTheme="minorHAnsi" w:hAnsiTheme="minorHAnsi" w:cs="Arial"/>
                <w:b/>
              </w:rPr>
              <w:t>E-mail</w:t>
            </w:r>
          </w:p>
        </w:tc>
        <w:tc>
          <w:tcPr>
            <w:tcW w:w="1117" w:type="pct"/>
          </w:tcPr>
          <w:p w14:paraId="34E91733" w14:textId="77777777" w:rsidR="004A54C4" w:rsidRPr="002C7E22" w:rsidRDefault="004A54C4" w:rsidP="002C7E22">
            <w:pPr>
              <w:rPr>
                <w:rFonts w:asciiTheme="minorHAnsi" w:hAnsiTheme="minorHAnsi" w:cs="Arial"/>
              </w:rPr>
            </w:pPr>
          </w:p>
        </w:tc>
      </w:tr>
      <w:tr w:rsidR="00784BFC" w:rsidRPr="002C7E22" w14:paraId="34E91737" w14:textId="77777777" w:rsidTr="00784BFC">
        <w:trPr>
          <w:trHeight w:val="170"/>
        </w:trPr>
        <w:tc>
          <w:tcPr>
            <w:tcW w:w="1806" w:type="pct"/>
            <w:gridSpan w:val="2"/>
            <w:shd w:val="clear" w:color="auto" w:fill="FFFF99"/>
          </w:tcPr>
          <w:p w14:paraId="34E91735" w14:textId="77777777" w:rsidR="00784BFC" w:rsidRPr="002C7E22" w:rsidRDefault="00784BFC" w:rsidP="00DC677A">
            <w:pPr>
              <w:rPr>
                <w:rFonts w:asciiTheme="minorHAnsi" w:hAnsiTheme="minorHAnsi" w:cs="Arial"/>
                <w:b/>
              </w:rPr>
            </w:pPr>
            <w:r w:rsidRPr="002C7E22">
              <w:rPr>
                <w:rFonts w:asciiTheme="minorHAnsi" w:hAnsiTheme="minorHAnsi" w:cs="Arial"/>
                <w:b/>
              </w:rPr>
              <w:t>Authorized Representative - Signature</w:t>
            </w:r>
          </w:p>
        </w:tc>
        <w:tc>
          <w:tcPr>
            <w:tcW w:w="3194" w:type="pct"/>
            <w:gridSpan w:val="3"/>
          </w:tcPr>
          <w:p w14:paraId="34E91736" w14:textId="77777777" w:rsidR="00784BFC" w:rsidRPr="002C7E22" w:rsidRDefault="00784BFC" w:rsidP="0076197C">
            <w:pPr>
              <w:rPr>
                <w:rFonts w:asciiTheme="minorHAnsi" w:hAnsiTheme="minorHAnsi" w:cs="Arial"/>
              </w:rPr>
            </w:pPr>
          </w:p>
        </w:tc>
      </w:tr>
      <w:tr w:rsidR="00784BFC" w:rsidRPr="002C7E22" w14:paraId="34E9173A" w14:textId="77777777" w:rsidTr="00784BFC">
        <w:trPr>
          <w:trHeight w:val="170"/>
        </w:trPr>
        <w:tc>
          <w:tcPr>
            <w:tcW w:w="1806" w:type="pct"/>
            <w:gridSpan w:val="2"/>
            <w:shd w:val="clear" w:color="auto" w:fill="FFFF99"/>
          </w:tcPr>
          <w:p w14:paraId="34E91738" w14:textId="77777777" w:rsidR="00784BFC" w:rsidRPr="002C7E22" w:rsidRDefault="00784BFC" w:rsidP="00DC677A">
            <w:pPr>
              <w:rPr>
                <w:rFonts w:asciiTheme="minorHAnsi" w:hAnsiTheme="minorHAnsi" w:cs="Arial"/>
                <w:b/>
              </w:rPr>
            </w:pPr>
            <w:r w:rsidRPr="002C7E22">
              <w:rPr>
                <w:rFonts w:asciiTheme="minorHAnsi" w:hAnsiTheme="minorHAnsi" w:cs="Arial"/>
                <w:b/>
              </w:rPr>
              <w:t>Date</w:t>
            </w:r>
          </w:p>
        </w:tc>
        <w:tc>
          <w:tcPr>
            <w:tcW w:w="3194" w:type="pct"/>
            <w:gridSpan w:val="3"/>
          </w:tcPr>
          <w:p w14:paraId="34E91739" w14:textId="77777777" w:rsidR="00784BFC" w:rsidRPr="002C7E22" w:rsidRDefault="00784BFC" w:rsidP="0076197C">
            <w:pPr>
              <w:rPr>
                <w:rFonts w:asciiTheme="minorHAnsi" w:hAnsiTheme="minorHAnsi" w:cs="Arial"/>
              </w:rPr>
            </w:pPr>
          </w:p>
        </w:tc>
      </w:tr>
    </w:tbl>
    <w:p w14:paraId="34E9173F" w14:textId="77777777" w:rsidR="00856096" w:rsidRPr="002C7E22" w:rsidRDefault="00856096" w:rsidP="00DC677A">
      <w:pPr>
        <w:jc w:val="right"/>
        <w:rPr>
          <w:b/>
          <w:u w:val="single"/>
        </w:rPr>
      </w:pPr>
      <w:r w:rsidRPr="002C7E22">
        <w:rPr>
          <w:b/>
          <w:u w:val="single"/>
        </w:rPr>
        <w:t>APPENDIX C</w:t>
      </w:r>
    </w:p>
    <w:p w14:paraId="66CEE5A9" w14:textId="77777777" w:rsidR="00C45551" w:rsidRDefault="00C45551" w:rsidP="0076197C">
      <w:pPr>
        <w:jc w:val="center"/>
        <w:rPr>
          <w:rFonts w:cs="Arial"/>
          <w:b/>
          <w:bCs/>
        </w:rPr>
      </w:pPr>
    </w:p>
    <w:p w14:paraId="34E91740" w14:textId="3BC3EFAF" w:rsidR="00F92E85" w:rsidRPr="002C7E22" w:rsidRDefault="00F92E85" w:rsidP="0076197C">
      <w:pPr>
        <w:jc w:val="center"/>
        <w:rPr>
          <w:rFonts w:cs="Arial"/>
          <w:b/>
          <w:bCs/>
        </w:rPr>
      </w:pPr>
      <w:r w:rsidRPr="002C7E22">
        <w:rPr>
          <w:rFonts w:cs="Arial"/>
          <w:b/>
          <w:bCs/>
        </w:rPr>
        <w:t>UNIVERSITY OF PITTSBURGH</w:t>
      </w:r>
    </w:p>
    <w:p w14:paraId="34E91741" w14:textId="77777777" w:rsidR="00856096" w:rsidRPr="0076197C" w:rsidRDefault="00F56754" w:rsidP="003665DE">
      <w:pPr>
        <w:widowControl w:val="0"/>
        <w:jc w:val="center"/>
      </w:pPr>
      <w:r w:rsidRPr="002C7E22">
        <w:rPr>
          <w:b/>
          <w:u w:val="single"/>
        </w:rPr>
        <w:t>SUPPLIER</w:t>
      </w:r>
      <w:r w:rsidR="00856096" w:rsidRPr="002C7E22">
        <w:rPr>
          <w:b/>
          <w:u w:val="single"/>
        </w:rPr>
        <w:t xml:space="preserve"> VERIFICATION FORM</w:t>
      </w:r>
      <w:r w:rsidR="00856096" w:rsidRPr="0076197C">
        <w:t xml:space="preserve">  </w:t>
      </w:r>
    </w:p>
    <w:p w14:paraId="34E91742" w14:textId="77777777" w:rsidR="00422333" w:rsidRPr="002C7E22" w:rsidRDefault="00422333" w:rsidP="003665DE">
      <w:pPr>
        <w:widowControl w:val="0"/>
        <w:ind w:left="-360" w:right="-360"/>
        <w:jc w:val="center"/>
      </w:pPr>
    </w:p>
    <w:p w14:paraId="34E91743" w14:textId="77777777" w:rsidR="00F56754" w:rsidRPr="002C7E22" w:rsidRDefault="00F56754" w:rsidP="002C7E22">
      <w:pPr>
        <w:widowControl w:val="0"/>
        <w:jc w:val="center"/>
        <w:rPr>
          <w:u w:val="single"/>
        </w:rPr>
      </w:pPr>
      <w:r w:rsidRPr="002C7E22">
        <w:rPr>
          <w:u w:val="single"/>
        </w:rPr>
        <w:t>Instructions</w:t>
      </w:r>
    </w:p>
    <w:p w14:paraId="34E91744" w14:textId="77777777" w:rsidR="00F56754" w:rsidRPr="0076197C" w:rsidRDefault="00F56754" w:rsidP="00DC677A">
      <w:pPr>
        <w:widowControl w:val="0"/>
        <w:ind w:left="-360" w:right="-360"/>
        <w:jc w:val="center"/>
      </w:pPr>
    </w:p>
    <w:p w14:paraId="34E91745" w14:textId="77777777" w:rsidR="00F56754" w:rsidRPr="003665DE" w:rsidRDefault="00F56754" w:rsidP="002C7E22">
      <w:pPr>
        <w:widowControl w:val="0"/>
        <w:ind w:left="-330" w:right="-360"/>
        <w:jc w:val="both"/>
      </w:pPr>
    </w:p>
    <w:p w14:paraId="34E91746" w14:textId="77777777" w:rsidR="00856096" w:rsidRPr="003665DE" w:rsidRDefault="00205881" w:rsidP="002C7E22">
      <w:pPr>
        <w:rPr>
          <w:rFonts w:cs="Arial"/>
        </w:rPr>
      </w:pPr>
      <w:r w:rsidRPr="0076197C">
        <w:rPr>
          <w:rFonts w:cs="Arial"/>
        </w:rPr>
        <w:t xml:space="preserve">Please </w:t>
      </w:r>
      <w:r w:rsidRPr="003665DE">
        <w:rPr>
          <w:rFonts w:cs="Arial"/>
        </w:rPr>
        <w:t xml:space="preserve">review Supplier Verification Form instructions at </w:t>
      </w:r>
      <w:hyperlink r:id="rId16" w:history="1">
        <w:r w:rsidRPr="003665DE">
          <w:rPr>
            <w:rStyle w:val="Hyperlink"/>
            <w:rFonts w:cs="Arial"/>
          </w:rPr>
          <w:t>cfo.pitt.edu/pexpress/documents/SVFInstructions.pdf</w:t>
        </w:r>
      </w:hyperlink>
      <w:r w:rsidRPr="0076197C">
        <w:rPr>
          <w:rFonts w:cs="Arial"/>
        </w:rPr>
        <w:t>;</w:t>
      </w:r>
      <w:r w:rsidRPr="003665DE">
        <w:rPr>
          <w:rFonts w:cs="Arial"/>
        </w:rPr>
        <w:t xml:space="preserve"> and </w:t>
      </w:r>
      <w:r w:rsidRPr="002C7E22">
        <w:rPr>
          <w:rFonts w:cs="Arial"/>
        </w:rPr>
        <w:t xml:space="preserve">obtain current version from University website at - </w:t>
      </w:r>
      <w:hyperlink r:id="rId17" w:history="1">
        <w:r w:rsidRPr="003665DE">
          <w:rPr>
            <w:rStyle w:val="Hyperlink"/>
            <w:rFonts w:cs="Arial"/>
          </w:rPr>
          <w:t>www.cfo.pitt.edu/pexpress/documents/svf.pdf</w:t>
        </w:r>
      </w:hyperlink>
      <w:r w:rsidRPr="0076197C">
        <w:rPr>
          <w:rFonts w:cs="Arial"/>
        </w:rPr>
        <w:t xml:space="preserve">.  </w:t>
      </w:r>
    </w:p>
    <w:p w14:paraId="34E91747" w14:textId="77777777" w:rsidR="00205881" w:rsidRPr="003665DE" w:rsidRDefault="00205881" w:rsidP="002C7E22">
      <w:pPr>
        <w:rPr>
          <w:rFonts w:cs="Arial"/>
        </w:rPr>
      </w:pPr>
    </w:p>
    <w:p w14:paraId="34E91748" w14:textId="77777777" w:rsidR="00205881" w:rsidRPr="002C7E22" w:rsidRDefault="00205881" w:rsidP="002C7E22">
      <w:pPr>
        <w:rPr>
          <w:rFonts w:cs="Arial"/>
        </w:rPr>
      </w:pPr>
      <w:r w:rsidRPr="002C7E22">
        <w:rPr>
          <w:rFonts w:cs="Arial"/>
        </w:rPr>
        <w:t xml:space="preserve">Please fill-out the appropriate sections of the Supplier Verification </w:t>
      </w:r>
      <w:r w:rsidR="00422333" w:rsidRPr="002C7E22">
        <w:rPr>
          <w:rFonts w:cs="Arial"/>
        </w:rPr>
        <w:t xml:space="preserve">Form </w:t>
      </w:r>
      <w:r w:rsidRPr="002C7E22">
        <w:rPr>
          <w:rFonts w:cs="Arial"/>
        </w:rPr>
        <w:t>and return with Contractor’s proposal.</w:t>
      </w:r>
    </w:p>
    <w:p w14:paraId="34E91749" w14:textId="77777777" w:rsidR="00205881" w:rsidRPr="002C7E22" w:rsidRDefault="00205881" w:rsidP="00DC677A">
      <w:pPr>
        <w:rPr>
          <w:rFonts w:cs="Arial"/>
        </w:rPr>
      </w:pPr>
      <w:r w:rsidRPr="002C7E22">
        <w:rPr>
          <w:rFonts w:cs="Arial"/>
        </w:rPr>
        <w:br w:type="page"/>
      </w:r>
    </w:p>
    <w:bookmarkEnd w:id="487"/>
    <w:bookmarkEnd w:id="488"/>
    <w:p w14:paraId="34E9174D" w14:textId="77777777" w:rsidR="00084728" w:rsidRPr="002C7E22" w:rsidRDefault="00084728" w:rsidP="002C7E22">
      <w:pPr>
        <w:jc w:val="right"/>
        <w:rPr>
          <w:rFonts w:asciiTheme="minorHAnsi" w:hAnsiTheme="minorHAnsi"/>
          <w:b/>
          <w:u w:val="single"/>
        </w:rPr>
      </w:pPr>
      <w:r w:rsidRPr="002C7E22">
        <w:rPr>
          <w:rFonts w:asciiTheme="minorHAnsi" w:hAnsiTheme="minorHAnsi"/>
          <w:b/>
          <w:u w:val="single"/>
        </w:rPr>
        <w:t xml:space="preserve">APPENDIX </w:t>
      </w:r>
      <w:r w:rsidR="00705387" w:rsidRPr="002C7E22">
        <w:rPr>
          <w:rFonts w:asciiTheme="minorHAnsi" w:hAnsiTheme="minorHAnsi"/>
          <w:b/>
          <w:u w:val="single"/>
        </w:rPr>
        <w:t>D</w:t>
      </w:r>
    </w:p>
    <w:p w14:paraId="34E9174E" w14:textId="77777777" w:rsidR="00705387" w:rsidRPr="002C7E22" w:rsidRDefault="00705387" w:rsidP="002C7E22">
      <w:pPr>
        <w:ind w:left="56"/>
        <w:jc w:val="right"/>
        <w:rPr>
          <w:rFonts w:asciiTheme="minorHAnsi" w:hAnsiTheme="minorHAnsi"/>
          <w:b/>
          <w:u w:val="single"/>
        </w:rPr>
      </w:pPr>
    </w:p>
    <w:p w14:paraId="7C97C309" w14:textId="5D2509AA" w:rsidR="00785090" w:rsidRPr="002C7E22" w:rsidRDefault="00C45551" w:rsidP="003C5BB0">
      <w:pPr>
        <w:jc w:val="center"/>
        <w:rPr>
          <w:rFonts w:asciiTheme="minorHAnsi" w:hAnsiTheme="minorHAnsi"/>
          <w:b/>
          <w:u w:val="single"/>
        </w:rPr>
      </w:pPr>
      <w:r>
        <w:rPr>
          <w:rFonts w:asciiTheme="minorHAnsi" w:hAnsiTheme="minorHAnsi"/>
          <w:b/>
          <w:u w:val="single"/>
        </w:rPr>
        <w:t>SCIENTIFIC SUPPLIES</w:t>
      </w:r>
    </w:p>
    <w:p w14:paraId="65221DBD" w14:textId="77777777" w:rsidR="00785090" w:rsidRPr="002C7E22" w:rsidRDefault="00785090" w:rsidP="00785090">
      <w:pPr>
        <w:ind w:left="116"/>
        <w:jc w:val="right"/>
        <w:rPr>
          <w:rFonts w:asciiTheme="minorHAnsi" w:hAnsiTheme="minorHAnsi"/>
          <w:b/>
        </w:rPr>
      </w:pPr>
    </w:p>
    <w:p w14:paraId="68DBC408" w14:textId="77777777" w:rsidR="00785090" w:rsidRPr="002C7E22" w:rsidRDefault="00785090" w:rsidP="00785090">
      <w:pPr>
        <w:rPr>
          <w:rFonts w:asciiTheme="minorHAnsi" w:hAnsiTheme="minorHAnsi"/>
        </w:rPr>
      </w:pPr>
    </w:p>
    <w:p w14:paraId="51FC6815" w14:textId="77777777" w:rsidR="00785090" w:rsidRPr="00A03A25" w:rsidRDefault="00785090" w:rsidP="00785090">
      <w:pPr>
        <w:rPr>
          <w:rFonts w:asciiTheme="minorHAnsi" w:hAnsiTheme="minorHAnsi" w:cstheme="minorHAnsi"/>
          <w:b/>
          <w:bCs/>
        </w:rPr>
      </w:pPr>
      <w:r w:rsidRPr="00A03A25">
        <w:rPr>
          <w:rFonts w:asciiTheme="minorHAnsi" w:hAnsiTheme="minorHAnsi" w:cstheme="minorHAnsi"/>
          <w:b/>
          <w:bCs/>
        </w:rPr>
        <w:t>Background Information</w:t>
      </w:r>
    </w:p>
    <w:p w14:paraId="5B31CD29" w14:textId="77777777" w:rsidR="00785090" w:rsidRDefault="00785090" w:rsidP="00785090">
      <w:pPr>
        <w:rPr>
          <w:rFonts w:asciiTheme="minorHAnsi" w:hAnsiTheme="minorHAnsi" w:cstheme="minorHAnsi"/>
        </w:rPr>
      </w:pPr>
    </w:p>
    <w:p w14:paraId="7845C29A" w14:textId="47FCA364" w:rsidR="003C5BB0" w:rsidRPr="003C5BB0" w:rsidRDefault="003C5BB0" w:rsidP="003C5BB0">
      <w:pPr>
        <w:rPr>
          <w:rFonts w:asciiTheme="minorHAnsi" w:hAnsiTheme="minorHAnsi" w:cstheme="minorHAnsi"/>
        </w:rPr>
      </w:pPr>
      <w:r>
        <w:rPr>
          <w:rFonts w:asciiTheme="minorHAnsi" w:hAnsiTheme="minorHAnsi" w:cstheme="minorHAnsi"/>
        </w:rPr>
        <w:t>The University is interested in proposals for a</w:t>
      </w:r>
      <w:r w:rsidRPr="003C5BB0">
        <w:rPr>
          <w:rFonts w:asciiTheme="minorHAnsi" w:hAnsiTheme="minorHAnsi" w:cstheme="minorHAnsi"/>
        </w:rPr>
        <w:t xml:space="preserve"> primary Contractor of scientific supplies, including general laboratory supplies, chemicals, and miscellaneous products related to research and instruction that can provide superior customer service, cost savings / financial incentives to the University, and a detailed plan to increase the University’s diversity and sustainability goals. The University purchases approximately $26M+ in scientific supplies annually.</w:t>
      </w:r>
    </w:p>
    <w:p w14:paraId="6ED035CE" w14:textId="77777777" w:rsidR="003C5BB0" w:rsidRDefault="003C5BB0" w:rsidP="003C5BB0">
      <w:pPr>
        <w:rPr>
          <w:rFonts w:asciiTheme="minorHAnsi" w:hAnsiTheme="minorHAnsi" w:cstheme="minorHAnsi"/>
        </w:rPr>
      </w:pPr>
    </w:p>
    <w:p w14:paraId="7366D580" w14:textId="6B5F886C" w:rsidR="003C5BB0" w:rsidRDefault="000A69D4" w:rsidP="00785090">
      <w:pPr>
        <w:rPr>
          <w:rFonts w:asciiTheme="minorHAnsi" w:hAnsiTheme="minorHAnsi" w:cstheme="minorBidi"/>
          <w:b/>
        </w:rPr>
      </w:pPr>
      <w:r w:rsidRPr="67B5F3D7">
        <w:rPr>
          <w:rFonts w:asciiTheme="minorHAnsi" w:hAnsiTheme="minorHAnsi" w:cstheme="minorBidi"/>
        </w:rPr>
        <w:t xml:space="preserve">We have separated the gloves purchases to understand </w:t>
      </w:r>
      <w:r w:rsidR="006571E6">
        <w:rPr>
          <w:rFonts w:asciiTheme="minorHAnsi" w:hAnsiTheme="minorHAnsi" w:cstheme="minorBidi"/>
        </w:rPr>
        <w:t xml:space="preserve">pricing and product standardization </w:t>
      </w:r>
      <w:r w:rsidRPr="67B5F3D7">
        <w:rPr>
          <w:rFonts w:asciiTheme="minorHAnsi" w:hAnsiTheme="minorHAnsi" w:cstheme="minorBidi"/>
        </w:rPr>
        <w:t xml:space="preserve">opportunities within this category and </w:t>
      </w:r>
      <w:r w:rsidR="006571E6">
        <w:rPr>
          <w:rFonts w:asciiTheme="minorHAnsi" w:hAnsiTheme="minorHAnsi" w:cstheme="minorBidi"/>
        </w:rPr>
        <w:t xml:space="preserve">will </w:t>
      </w:r>
      <w:r w:rsidRPr="67B5F3D7">
        <w:rPr>
          <w:rFonts w:asciiTheme="minorHAnsi" w:hAnsiTheme="minorHAnsi" w:cstheme="minorBidi"/>
        </w:rPr>
        <w:t>evaluate the potential to award separately.</w:t>
      </w:r>
    </w:p>
    <w:p w14:paraId="761ED0BF" w14:textId="77777777" w:rsidR="00FD3E6C" w:rsidRDefault="00FD3E6C" w:rsidP="00785090">
      <w:pPr>
        <w:rPr>
          <w:rFonts w:asciiTheme="minorHAnsi" w:hAnsiTheme="minorHAnsi" w:cstheme="minorHAnsi"/>
          <w:b/>
          <w:bCs/>
        </w:rPr>
      </w:pPr>
    </w:p>
    <w:p w14:paraId="048BB05C" w14:textId="6698270B" w:rsidR="00785090" w:rsidRDefault="00785090" w:rsidP="00785090">
      <w:pPr>
        <w:rPr>
          <w:rFonts w:asciiTheme="minorHAnsi" w:hAnsiTheme="minorHAnsi" w:cstheme="minorHAnsi"/>
          <w:b/>
          <w:bCs/>
        </w:rPr>
      </w:pPr>
      <w:r>
        <w:rPr>
          <w:rFonts w:asciiTheme="minorHAnsi" w:hAnsiTheme="minorHAnsi" w:cstheme="minorHAnsi"/>
          <w:b/>
          <w:bCs/>
        </w:rPr>
        <w:t>Proposal Response</w:t>
      </w:r>
    </w:p>
    <w:p w14:paraId="7DF95FB5" w14:textId="77777777" w:rsidR="00785090" w:rsidRDefault="00785090" w:rsidP="00785090">
      <w:pPr>
        <w:rPr>
          <w:rFonts w:asciiTheme="minorHAnsi" w:hAnsiTheme="minorHAnsi" w:cstheme="minorHAnsi"/>
          <w:b/>
          <w:bCs/>
        </w:rPr>
      </w:pPr>
    </w:p>
    <w:p w14:paraId="1FA4AD4E" w14:textId="3B40F80C" w:rsidR="003C5BB0" w:rsidRDefault="00785090" w:rsidP="00785090">
      <w:pPr>
        <w:rPr>
          <w:rFonts w:asciiTheme="minorHAnsi" w:hAnsiTheme="minorHAnsi" w:cstheme="minorHAnsi"/>
        </w:rPr>
      </w:pPr>
      <w:r>
        <w:rPr>
          <w:rFonts w:asciiTheme="minorHAnsi" w:hAnsiTheme="minorHAnsi" w:cstheme="minorHAnsi"/>
        </w:rPr>
        <w:t>Please provide your response in</w:t>
      </w:r>
      <w:r w:rsidR="008A757A">
        <w:rPr>
          <w:rFonts w:asciiTheme="minorHAnsi" w:hAnsiTheme="minorHAnsi" w:cstheme="minorHAnsi"/>
        </w:rPr>
        <w:t xml:space="preserve"> the workbooks attached</w:t>
      </w:r>
      <w:r w:rsidR="003C5BB0">
        <w:rPr>
          <w:rFonts w:asciiTheme="minorHAnsi" w:hAnsiTheme="minorHAnsi" w:cstheme="minorHAnsi"/>
        </w:rPr>
        <w:t>:</w:t>
      </w:r>
    </w:p>
    <w:p w14:paraId="50E4F298" w14:textId="5C791A10" w:rsidR="003C5BB0" w:rsidRDefault="00064235" w:rsidP="003C5BB0">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Attachment A</w:t>
      </w:r>
      <w:r w:rsidR="003C5BB0" w:rsidRPr="003C5BB0">
        <w:rPr>
          <w:rFonts w:asciiTheme="minorHAnsi" w:hAnsiTheme="minorHAnsi" w:cstheme="minorHAnsi"/>
          <w:sz w:val="20"/>
          <w:szCs w:val="20"/>
        </w:rPr>
        <w:t xml:space="preserve">_Scientific Supplies and Stockroom </w:t>
      </w:r>
      <w:r w:rsidR="00567F1A">
        <w:rPr>
          <w:rFonts w:asciiTheme="minorHAnsi" w:hAnsiTheme="minorHAnsi" w:cstheme="minorHAnsi"/>
          <w:sz w:val="20"/>
          <w:szCs w:val="20"/>
        </w:rPr>
        <w:t xml:space="preserve">Services </w:t>
      </w:r>
      <w:r w:rsidR="003C5BB0" w:rsidRPr="003C5BB0">
        <w:rPr>
          <w:rFonts w:asciiTheme="minorHAnsi" w:hAnsiTheme="minorHAnsi" w:cstheme="minorHAnsi"/>
          <w:sz w:val="20"/>
          <w:szCs w:val="20"/>
        </w:rPr>
        <w:t>RFP – Financial Response Workbook</w:t>
      </w:r>
    </w:p>
    <w:p w14:paraId="2CE9CFC6" w14:textId="365F4BB0" w:rsidR="00FD3E6C" w:rsidRDefault="00FD3E6C" w:rsidP="00FD3E6C">
      <w:pPr>
        <w:pStyle w:val="ListParagraph"/>
        <w:numPr>
          <w:ilvl w:val="1"/>
          <w:numId w:val="5"/>
        </w:numPr>
        <w:rPr>
          <w:rFonts w:asciiTheme="minorHAnsi" w:hAnsiTheme="minorHAnsi" w:cstheme="minorHAnsi"/>
          <w:sz w:val="20"/>
          <w:szCs w:val="20"/>
        </w:rPr>
      </w:pPr>
      <w:r>
        <w:rPr>
          <w:rFonts w:asciiTheme="minorHAnsi" w:hAnsiTheme="minorHAnsi" w:cstheme="minorHAnsi"/>
          <w:sz w:val="20"/>
          <w:szCs w:val="20"/>
        </w:rPr>
        <w:t>Complete all tabs</w:t>
      </w:r>
      <w:r w:rsidR="00E9373A">
        <w:rPr>
          <w:rFonts w:asciiTheme="minorHAnsi" w:hAnsiTheme="minorHAnsi" w:cstheme="minorHAnsi"/>
          <w:sz w:val="20"/>
          <w:szCs w:val="20"/>
        </w:rPr>
        <w:t xml:space="preserve"> </w:t>
      </w:r>
      <w:r>
        <w:rPr>
          <w:rFonts w:asciiTheme="minorHAnsi" w:hAnsiTheme="minorHAnsi" w:cstheme="minorHAnsi"/>
          <w:sz w:val="20"/>
          <w:szCs w:val="20"/>
        </w:rPr>
        <w:t>if your intent is to bid on all scientific supplies, including gloves</w:t>
      </w:r>
    </w:p>
    <w:p w14:paraId="7A5CEE74" w14:textId="5F15D05F" w:rsidR="00FD3E6C" w:rsidRPr="003C5BB0" w:rsidRDefault="00FD3E6C" w:rsidP="00FD3E6C">
      <w:pPr>
        <w:pStyle w:val="ListParagraph"/>
        <w:numPr>
          <w:ilvl w:val="1"/>
          <w:numId w:val="5"/>
        </w:numPr>
        <w:rPr>
          <w:rFonts w:asciiTheme="minorHAnsi" w:hAnsiTheme="minorHAnsi" w:cstheme="minorHAnsi"/>
          <w:sz w:val="20"/>
          <w:szCs w:val="20"/>
        </w:rPr>
      </w:pPr>
      <w:r>
        <w:rPr>
          <w:rFonts w:asciiTheme="minorHAnsi" w:hAnsiTheme="minorHAnsi" w:cstheme="minorHAnsi"/>
          <w:sz w:val="20"/>
          <w:szCs w:val="20"/>
        </w:rPr>
        <w:t>Complete tabs 2-4 if your intent is to bid on gloves only</w:t>
      </w:r>
    </w:p>
    <w:p w14:paraId="62D99BFC" w14:textId="4490CC28" w:rsidR="00785090" w:rsidRPr="00E9373A" w:rsidRDefault="00064235" w:rsidP="003C5BB0">
      <w:pPr>
        <w:pStyle w:val="ListParagraph"/>
        <w:numPr>
          <w:ilvl w:val="0"/>
          <w:numId w:val="5"/>
        </w:numPr>
        <w:rPr>
          <w:rFonts w:asciiTheme="minorHAnsi" w:hAnsiTheme="minorHAnsi" w:cstheme="minorHAnsi"/>
          <w:i/>
          <w:iCs/>
          <w:sz w:val="20"/>
          <w:szCs w:val="20"/>
        </w:rPr>
      </w:pPr>
      <w:r>
        <w:rPr>
          <w:rFonts w:asciiTheme="minorHAnsi" w:hAnsiTheme="minorHAnsi" w:cstheme="minorHAnsi"/>
          <w:sz w:val="20"/>
          <w:szCs w:val="20"/>
        </w:rPr>
        <w:t>Attachment B</w:t>
      </w:r>
      <w:r w:rsidR="003C5BB0" w:rsidRPr="003C5BB0">
        <w:rPr>
          <w:rFonts w:asciiTheme="minorHAnsi" w:hAnsiTheme="minorHAnsi" w:cstheme="minorHAnsi"/>
          <w:sz w:val="20"/>
          <w:szCs w:val="20"/>
        </w:rPr>
        <w:t>_</w:t>
      </w:r>
      <w:r w:rsidR="00785090" w:rsidRPr="003C5BB0">
        <w:rPr>
          <w:rFonts w:asciiTheme="minorHAnsi" w:hAnsiTheme="minorHAnsi" w:cstheme="minorHAnsi"/>
          <w:sz w:val="20"/>
          <w:szCs w:val="20"/>
        </w:rPr>
        <w:t>Scientific Supplies and Stockroom Services RFP – General Response Workbook</w:t>
      </w:r>
    </w:p>
    <w:p w14:paraId="5C274918" w14:textId="3204D550" w:rsidR="00E9373A" w:rsidRDefault="00E9373A" w:rsidP="00E9373A">
      <w:pPr>
        <w:pStyle w:val="ListParagraph"/>
        <w:numPr>
          <w:ilvl w:val="1"/>
          <w:numId w:val="5"/>
        </w:numPr>
        <w:rPr>
          <w:rFonts w:asciiTheme="minorHAnsi" w:hAnsiTheme="minorHAnsi" w:cstheme="minorHAnsi"/>
          <w:sz w:val="20"/>
          <w:szCs w:val="20"/>
        </w:rPr>
      </w:pPr>
      <w:r>
        <w:rPr>
          <w:rFonts w:asciiTheme="minorHAnsi" w:hAnsiTheme="minorHAnsi" w:cstheme="minorHAnsi"/>
          <w:sz w:val="20"/>
          <w:szCs w:val="20"/>
        </w:rPr>
        <w:t>Complete all tabs 1-2 if your intent is to bid on all scientific supplies, including gloves</w:t>
      </w:r>
    </w:p>
    <w:p w14:paraId="01F4EFE1" w14:textId="606D3CE6" w:rsidR="00E9373A" w:rsidRPr="00E9373A" w:rsidRDefault="00E9373A" w:rsidP="00E9373A">
      <w:pPr>
        <w:pStyle w:val="ListParagraph"/>
        <w:numPr>
          <w:ilvl w:val="1"/>
          <w:numId w:val="5"/>
        </w:numPr>
        <w:rPr>
          <w:rFonts w:asciiTheme="minorHAnsi" w:hAnsiTheme="minorHAnsi" w:cstheme="minorHAnsi"/>
          <w:sz w:val="20"/>
          <w:szCs w:val="20"/>
        </w:rPr>
      </w:pPr>
      <w:r>
        <w:rPr>
          <w:rFonts w:asciiTheme="minorHAnsi" w:hAnsiTheme="minorHAnsi" w:cstheme="minorHAnsi"/>
          <w:sz w:val="20"/>
          <w:szCs w:val="20"/>
        </w:rPr>
        <w:t>Complete tab 2 if your intent is to bid on gloves only</w:t>
      </w:r>
    </w:p>
    <w:p w14:paraId="443A5902" w14:textId="6185D2F9" w:rsidR="00761C4C" w:rsidRPr="00761C4C" w:rsidRDefault="00761C4C" w:rsidP="00785090">
      <w:pPr>
        <w:jc w:val="right"/>
        <w:rPr>
          <w:rFonts w:asciiTheme="minorHAnsi" w:hAnsiTheme="minorHAnsi"/>
        </w:rPr>
      </w:pPr>
      <w:r>
        <w:rPr>
          <w:rFonts w:asciiTheme="minorHAnsi" w:hAnsiTheme="minorHAnsi"/>
          <w:b/>
          <w:u w:val="single"/>
        </w:rPr>
        <w:br w:type="page"/>
      </w:r>
      <w:r w:rsidRPr="002C7E22">
        <w:rPr>
          <w:rFonts w:asciiTheme="minorHAnsi" w:hAnsiTheme="minorHAnsi"/>
          <w:b/>
          <w:u w:val="single"/>
        </w:rPr>
        <w:t>APPENDIX D</w:t>
      </w:r>
    </w:p>
    <w:p w14:paraId="0D758D8D" w14:textId="77777777" w:rsidR="00761C4C" w:rsidRPr="002C7E22" w:rsidRDefault="00761C4C" w:rsidP="00761C4C">
      <w:pPr>
        <w:ind w:left="56"/>
        <w:jc w:val="right"/>
        <w:rPr>
          <w:rFonts w:asciiTheme="minorHAnsi" w:hAnsiTheme="minorHAnsi"/>
          <w:b/>
          <w:u w:val="single"/>
        </w:rPr>
      </w:pPr>
    </w:p>
    <w:p w14:paraId="71C41C4F" w14:textId="253D430B" w:rsidR="00761C4C" w:rsidRDefault="00C45551" w:rsidP="00761C4C">
      <w:pPr>
        <w:jc w:val="center"/>
        <w:rPr>
          <w:rFonts w:asciiTheme="minorHAnsi" w:hAnsiTheme="minorHAnsi"/>
          <w:b/>
          <w:u w:val="single"/>
        </w:rPr>
      </w:pPr>
      <w:r>
        <w:rPr>
          <w:rFonts w:asciiTheme="minorHAnsi" w:hAnsiTheme="minorHAnsi"/>
          <w:b/>
          <w:u w:val="single"/>
        </w:rPr>
        <w:t>STOCKROOM SERVICES</w:t>
      </w:r>
    </w:p>
    <w:p w14:paraId="2CF8826E" w14:textId="6DDDFEE5" w:rsidR="00761C4C" w:rsidRPr="002C7E22" w:rsidRDefault="00C45551" w:rsidP="00761C4C">
      <w:pPr>
        <w:jc w:val="center"/>
        <w:rPr>
          <w:rFonts w:asciiTheme="minorHAnsi" w:hAnsiTheme="minorHAnsi"/>
          <w:b/>
          <w:u w:val="single"/>
        </w:rPr>
      </w:pPr>
      <w:r>
        <w:rPr>
          <w:rFonts w:asciiTheme="minorHAnsi" w:hAnsiTheme="minorHAnsi"/>
          <w:b/>
          <w:u w:val="single"/>
        </w:rPr>
        <w:t>INVENTORY MANAGEMENT</w:t>
      </w:r>
    </w:p>
    <w:p w14:paraId="0B7EE47C" w14:textId="34E0C665" w:rsidR="00761C4C" w:rsidRDefault="00761C4C" w:rsidP="00761C4C">
      <w:pPr>
        <w:ind w:left="116"/>
        <w:jc w:val="right"/>
        <w:rPr>
          <w:rFonts w:asciiTheme="minorHAnsi" w:hAnsiTheme="minorHAnsi"/>
          <w:b/>
        </w:rPr>
      </w:pPr>
    </w:p>
    <w:p w14:paraId="2E27ED9B" w14:textId="77777777" w:rsidR="003F3878" w:rsidRPr="002C7E22" w:rsidRDefault="003F3878" w:rsidP="00761C4C">
      <w:pPr>
        <w:ind w:left="116"/>
        <w:jc w:val="right"/>
        <w:rPr>
          <w:rFonts w:asciiTheme="minorHAnsi" w:hAnsiTheme="minorHAnsi"/>
          <w:b/>
        </w:rPr>
      </w:pPr>
    </w:p>
    <w:p w14:paraId="386925ED" w14:textId="77777777" w:rsidR="003F3878" w:rsidRPr="00A03A25" w:rsidRDefault="003F3878" w:rsidP="003F3878">
      <w:pPr>
        <w:rPr>
          <w:rFonts w:asciiTheme="minorHAnsi" w:hAnsiTheme="minorHAnsi" w:cstheme="minorHAnsi"/>
          <w:b/>
          <w:bCs/>
        </w:rPr>
      </w:pPr>
      <w:r w:rsidRPr="00A03A25">
        <w:rPr>
          <w:rFonts w:asciiTheme="minorHAnsi" w:hAnsiTheme="minorHAnsi" w:cstheme="minorHAnsi"/>
          <w:b/>
          <w:bCs/>
        </w:rPr>
        <w:t>Background Information</w:t>
      </w:r>
    </w:p>
    <w:p w14:paraId="1E101E2C" w14:textId="77777777" w:rsidR="00761C4C" w:rsidRPr="002C7E22" w:rsidRDefault="00761C4C" w:rsidP="00761C4C">
      <w:pPr>
        <w:rPr>
          <w:rFonts w:asciiTheme="minorHAnsi" w:hAnsiTheme="minorHAnsi"/>
        </w:rPr>
      </w:pPr>
    </w:p>
    <w:p w14:paraId="73717CFE" w14:textId="70C1A997" w:rsidR="00761C4C" w:rsidRPr="00FD45ED" w:rsidRDefault="003F3878" w:rsidP="003F3878">
      <w:pPr>
        <w:pStyle w:val="Header"/>
        <w:tabs>
          <w:tab w:val="clear" w:pos="4320"/>
          <w:tab w:val="clear" w:pos="8640"/>
          <w:tab w:val="center" w:pos="4680"/>
          <w:tab w:val="right" w:pos="9360"/>
        </w:tabs>
        <w:suppressAutoHyphens/>
        <w:jc w:val="both"/>
        <w:rPr>
          <w:rFonts w:asciiTheme="minorHAnsi" w:hAnsiTheme="minorHAnsi" w:cstheme="minorHAnsi"/>
          <w:bCs/>
        </w:rPr>
      </w:pPr>
      <w:r>
        <w:rPr>
          <w:rFonts w:asciiTheme="minorHAnsi" w:hAnsiTheme="minorHAnsi" w:cstheme="minorHAnsi"/>
          <w:bCs/>
        </w:rPr>
        <w:t>The University-run</w:t>
      </w:r>
      <w:r w:rsidRPr="003F3878">
        <w:rPr>
          <w:rFonts w:asciiTheme="minorHAnsi" w:hAnsiTheme="minorHAnsi" w:cstheme="minorHAnsi"/>
          <w:bCs/>
        </w:rPr>
        <w:t xml:space="preserve"> </w:t>
      </w:r>
      <w:r>
        <w:rPr>
          <w:rFonts w:asciiTheme="minorHAnsi" w:hAnsiTheme="minorHAnsi" w:cstheme="minorHAnsi"/>
          <w:bCs/>
        </w:rPr>
        <w:t>Stockroom</w:t>
      </w:r>
      <w:r w:rsidRPr="00FD45ED">
        <w:rPr>
          <w:rFonts w:asciiTheme="minorHAnsi" w:hAnsiTheme="minorHAnsi" w:cstheme="minorHAnsi"/>
          <w:bCs/>
        </w:rPr>
        <w:t xml:space="preserve"> consists of one primary location servicing the Oakland campus with approximately 10 satellite locations.</w:t>
      </w:r>
      <w:r>
        <w:rPr>
          <w:rFonts w:asciiTheme="minorHAnsi" w:hAnsiTheme="minorHAnsi" w:cstheme="minorHAnsi"/>
          <w:bCs/>
        </w:rPr>
        <w:t xml:space="preserve"> </w:t>
      </w:r>
      <w:r w:rsidR="00FD3DE7">
        <w:rPr>
          <w:rFonts w:asciiTheme="minorHAnsi" w:hAnsiTheme="minorHAnsi" w:cstheme="minorHAnsi"/>
          <w:bCs/>
        </w:rPr>
        <w:t>We are interested in understanding your capabilities to</w:t>
      </w:r>
      <w:r w:rsidR="00761C4C" w:rsidRPr="00FD45ED">
        <w:rPr>
          <w:rFonts w:asciiTheme="minorHAnsi" w:hAnsiTheme="minorHAnsi" w:cstheme="minorHAnsi"/>
          <w:bCs/>
        </w:rPr>
        <w:t xml:space="preserve"> provide </w:t>
      </w:r>
      <w:r w:rsidR="00A91793" w:rsidRPr="00FD45ED">
        <w:rPr>
          <w:rFonts w:asciiTheme="minorHAnsi" w:hAnsiTheme="minorHAnsi" w:cstheme="minorHAnsi"/>
          <w:bCs/>
        </w:rPr>
        <w:t xml:space="preserve">staffing </w:t>
      </w:r>
      <w:r w:rsidR="00FD3DE7">
        <w:rPr>
          <w:rFonts w:asciiTheme="minorHAnsi" w:hAnsiTheme="minorHAnsi" w:cstheme="minorHAnsi"/>
          <w:bCs/>
        </w:rPr>
        <w:t>for</w:t>
      </w:r>
      <w:r w:rsidR="00761C4C" w:rsidRPr="00FD45ED">
        <w:rPr>
          <w:rFonts w:asciiTheme="minorHAnsi" w:hAnsiTheme="minorHAnsi" w:cstheme="minorHAnsi"/>
          <w:bCs/>
        </w:rPr>
        <w:t xml:space="preserve"> order entry and order management services and </w:t>
      </w:r>
      <w:r w:rsidR="00C67231">
        <w:rPr>
          <w:rFonts w:asciiTheme="minorHAnsi" w:hAnsiTheme="minorHAnsi" w:cstheme="minorHAnsi"/>
          <w:bCs/>
        </w:rPr>
        <w:t>Stockroom</w:t>
      </w:r>
      <w:r w:rsidR="00761C4C" w:rsidRPr="00FD45ED">
        <w:rPr>
          <w:rFonts w:asciiTheme="minorHAnsi" w:hAnsiTheme="minorHAnsi" w:cstheme="minorHAnsi"/>
          <w:bCs/>
        </w:rPr>
        <w:t xml:space="preserve"> services for </w:t>
      </w:r>
      <w:r w:rsidR="00A91793" w:rsidRPr="00FD45ED">
        <w:rPr>
          <w:rFonts w:asciiTheme="minorHAnsi" w:hAnsiTheme="minorHAnsi" w:cstheme="minorHAnsi"/>
          <w:bCs/>
        </w:rPr>
        <w:t xml:space="preserve">the </w:t>
      </w:r>
      <w:r w:rsidR="00761C4C" w:rsidRPr="00FD45ED">
        <w:rPr>
          <w:rFonts w:asciiTheme="minorHAnsi" w:hAnsiTheme="minorHAnsi" w:cstheme="minorHAnsi"/>
          <w:bCs/>
        </w:rPr>
        <w:t>University</w:t>
      </w:r>
      <w:r w:rsidR="00A91793" w:rsidRPr="00FD45ED">
        <w:rPr>
          <w:rFonts w:asciiTheme="minorHAnsi" w:hAnsiTheme="minorHAnsi" w:cstheme="minorHAnsi"/>
          <w:bCs/>
        </w:rPr>
        <w:t xml:space="preserve"> of Pittsburgh</w:t>
      </w:r>
      <w:r w:rsidR="00EF581C" w:rsidRPr="00FD45ED">
        <w:rPr>
          <w:rFonts w:asciiTheme="minorHAnsi" w:hAnsiTheme="minorHAnsi" w:cstheme="minorHAnsi"/>
          <w:bCs/>
        </w:rPr>
        <w:t>.</w:t>
      </w:r>
      <w:r w:rsidR="00FD3DE7">
        <w:rPr>
          <w:rFonts w:asciiTheme="minorHAnsi" w:hAnsiTheme="minorHAnsi" w:cstheme="minorHAnsi"/>
          <w:bCs/>
        </w:rPr>
        <w:t xml:space="preserve"> High-level Stockroom details include:</w:t>
      </w:r>
    </w:p>
    <w:p w14:paraId="63D4FEBA" w14:textId="77777777" w:rsidR="00761C4C" w:rsidRPr="00396806" w:rsidRDefault="00761C4C" w:rsidP="00761C4C">
      <w:pPr>
        <w:pStyle w:val="Header"/>
        <w:suppressAutoHyphens/>
        <w:jc w:val="both"/>
        <w:rPr>
          <w:rFonts w:asciiTheme="minorHAnsi" w:hAnsiTheme="minorHAnsi" w:cstheme="minorHAnsi"/>
          <w:bCs/>
        </w:rPr>
      </w:pPr>
    </w:p>
    <w:p w14:paraId="7D3D197B" w14:textId="3FDBD628" w:rsidR="00761C4C" w:rsidRDefault="00676755" w:rsidP="009235A5">
      <w:pPr>
        <w:pStyle w:val="Header"/>
        <w:numPr>
          <w:ilvl w:val="0"/>
          <w:numId w:val="10"/>
        </w:numPr>
        <w:tabs>
          <w:tab w:val="clear" w:pos="4320"/>
          <w:tab w:val="clear" w:pos="8640"/>
          <w:tab w:val="center" w:pos="4680"/>
          <w:tab w:val="right" w:pos="9360"/>
        </w:tabs>
        <w:suppressAutoHyphens/>
        <w:spacing w:line="276" w:lineRule="auto"/>
        <w:jc w:val="both"/>
        <w:rPr>
          <w:rFonts w:asciiTheme="minorHAnsi" w:hAnsiTheme="minorHAnsi" w:cstheme="minorHAnsi"/>
          <w:bCs/>
        </w:rPr>
      </w:pPr>
      <w:r>
        <w:rPr>
          <w:rFonts w:asciiTheme="minorHAnsi" w:hAnsiTheme="minorHAnsi" w:cstheme="minorHAnsi"/>
          <w:bCs/>
        </w:rPr>
        <w:t>Address</w:t>
      </w:r>
      <w:r w:rsidR="00957298">
        <w:rPr>
          <w:rFonts w:asciiTheme="minorHAnsi" w:hAnsiTheme="minorHAnsi" w:cstheme="minorHAnsi"/>
          <w:bCs/>
        </w:rPr>
        <w:t xml:space="preserve">: </w:t>
      </w:r>
      <w:r w:rsidR="00761C4C" w:rsidRPr="00396806">
        <w:rPr>
          <w:rFonts w:asciiTheme="minorHAnsi" w:hAnsiTheme="minorHAnsi" w:cstheme="minorHAnsi"/>
          <w:bCs/>
        </w:rPr>
        <w:t>219 Parkman Ave., 326 Chevron Science Center, Pittsburgh, PA, 15260 (the “</w:t>
      </w:r>
      <w:r w:rsidR="00C67231">
        <w:rPr>
          <w:rFonts w:asciiTheme="minorHAnsi" w:hAnsiTheme="minorHAnsi" w:cstheme="minorHAnsi"/>
          <w:bCs/>
        </w:rPr>
        <w:t>Stockroom</w:t>
      </w:r>
      <w:r w:rsidR="00761C4C" w:rsidRPr="00396806">
        <w:rPr>
          <w:rFonts w:asciiTheme="minorHAnsi" w:hAnsiTheme="minorHAnsi" w:cstheme="minorHAnsi"/>
          <w:bCs/>
        </w:rPr>
        <w:t>”)</w:t>
      </w:r>
    </w:p>
    <w:p w14:paraId="57A8B5A7" w14:textId="11D1583E" w:rsidR="00275ACA" w:rsidRPr="00895BF3" w:rsidRDefault="00275ACA" w:rsidP="009235A5">
      <w:pPr>
        <w:pStyle w:val="Header"/>
        <w:numPr>
          <w:ilvl w:val="0"/>
          <w:numId w:val="10"/>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895BF3">
        <w:rPr>
          <w:rFonts w:asciiTheme="minorHAnsi" w:hAnsiTheme="minorHAnsi" w:cstheme="minorHAnsi"/>
          <w:bCs/>
        </w:rPr>
        <w:t>Square footage:</w:t>
      </w:r>
      <w:r w:rsidR="00895BF3" w:rsidRPr="00895BF3">
        <w:rPr>
          <w:rFonts w:asciiTheme="minorHAnsi" w:hAnsiTheme="minorHAnsi" w:cstheme="minorHAnsi"/>
          <w:bCs/>
        </w:rPr>
        <w:t xml:space="preserve"> 3,200</w:t>
      </w:r>
    </w:p>
    <w:p w14:paraId="39B8288B" w14:textId="589980CD" w:rsidR="00275ACA" w:rsidRDefault="00275ACA" w:rsidP="009235A5">
      <w:pPr>
        <w:pStyle w:val="Header"/>
        <w:numPr>
          <w:ilvl w:val="0"/>
          <w:numId w:val="10"/>
        </w:numPr>
        <w:tabs>
          <w:tab w:val="clear" w:pos="4320"/>
          <w:tab w:val="clear" w:pos="8640"/>
          <w:tab w:val="center" w:pos="4680"/>
          <w:tab w:val="right" w:pos="9360"/>
        </w:tabs>
        <w:suppressAutoHyphens/>
        <w:spacing w:line="276" w:lineRule="auto"/>
        <w:jc w:val="both"/>
        <w:rPr>
          <w:rFonts w:asciiTheme="minorHAnsi" w:hAnsiTheme="minorHAnsi" w:cstheme="minorHAnsi"/>
          <w:bCs/>
        </w:rPr>
      </w:pPr>
      <w:r>
        <w:rPr>
          <w:rFonts w:asciiTheme="minorHAnsi" w:hAnsiTheme="minorHAnsi" w:cstheme="minorHAnsi"/>
          <w:bCs/>
        </w:rPr>
        <w:t xml:space="preserve">Number of </w:t>
      </w:r>
      <w:r w:rsidR="00957298">
        <w:rPr>
          <w:rFonts w:asciiTheme="minorHAnsi" w:hAnsiTheme="minorHAnsi" w:cstheme="minorHAnsi"/>
          <w:bCs/>
        </w:rPr>
        <w:t xml:space="preserve">University </w:t>
      </w:r>
      <w:r w:rsidR="00C67231">
        <w:rPr>
          <w:rFonts w:asciiTheme="minorHAnsi" w:hAnsiTheme="minorHAnsi" w:cstheme="minorHAnsi"/>
          <w:bCs/>
        </w:rPr>
        <w:t>Stockroom</w:t>
      </w:r>
      <w:r w:rsidR="00676755">
        <w:rPr>
          <w:rFonts w:asciiTheme="minorHAnsi" w:hAnsiTheme="minorHAnsi" w:cstheme="minorHAnsi"/>
          <w:bCs/>
        </w:rPr>
        <w:t xml:space="preserve"> </w:t>
      </w:r>
      <w:r>
        <w:rPr>
          <w:rFonts w:asciiTheme="minorHAnsi" w:hAnsiTheme="minorHAnsi" w:cstheme="minorHAnsi"/>
          <w:bCs/>
        </w:rPr>
        <w:t>FTEs:</w:t>
      </w:r>
      <w:r w:rsidR="00957298">
        <w:rPr>
          <w:rFonts w:asciiTheme="minorHAnsi" w:hAnsiTheme="minorHAnsi" w:cstheme="minorHAnsi"/>
          <w:bCs/>
        </w:rPr>
        <w:t xml:space="preserve"> 2.6</w:t>
      </w:r>
    </w:p>
    <w:p w14:paraId="5B9888A0" w14:textId="1D6FDAF0" w:rsidR="00275ACA" w:rsidRDefault="00275ACA" w:rsidP="009235A5">
      <w:pPr>
        <w:pStyle w:val="Header"/>
        <w:numPr>
          <w:ilvl w:val="0"/>
          <w:numId w:val="10"/>
        </w:numPr>
        <w:tabs>
          <w:tab w:val="clear" w:pos="4320"/>
          <w:tab w:val="clear" w:pos="8640"/>
          <w:tab w:val="center" w:pos="4680"/>
          <w:tab w:val="right" w:pos="9360"/>
        </w:tabs>
        <w:suppressAutoHyphens/>
        <w:spacing w:line="276" w:lineRule="auto"/>
        <w:jc w:val="both"/>
        <w:rPr>
          <w:rFonts w:asciiTheme="minorHAnsi" w:hAnsiTheme="minorHAnsi" w:cstheme="minorHAnsi"/>
          <w:bCs/>
        </w:rPr>
      </w:pPr>
      <w:r>
        <w:rPr>
          <w:rFonts w:asciiTheme="minorHAnsi" w:hAnsiTheme="minorHAnsi" w:cstheme="minorHAnsi"/>
          <w:bCs/>
        </w:rPr>
        <w:t>Annual Sales: $</w:t>
      </w:r>
      <w:r w:rsidR="00957298">
        <w:rPr>
          <w:rFonts w:asciiTheme="minorHAnsi" w:hAnsiTheme="minorHAnsi" w:cstheme="minorHAnsi"/>
          <w:bCs/>
        </w:rPr>
        <w:t>1,000,000</w:t>
      </w:r>
    </w:p>
    <w:p w14:paraId="353DF636" w14:textId="2E81DD09" w:rsidR="00275ACA" w:rsidRPr="00396806" w:rsidRDefault="00275ACA" w:rsidP="009235A5">
      <w:pPr>
        <w:pStyle w:val="Header"/>
        <w:numPr>
          <w:ilvl w:val="0"/>
          <w:numId w:val="10"/>
        </w:numPr>
        <w:tabs>
          <w:tab w:val="clear" w:pos="4320"/>
          <w:tab w:val="clear" w:pos="8640"/>
          <w:tab w:val="center" w:pos="4680"/>
          <w:tab w:val="right" w:pos="9360"/>
        </w:tabs>
        <w:suppressAutoHyphens/>
        <w:spacing w:line="276" w:lineRule="auto"/>
        <w:jc w:val="both"/>
        <w:rPr>
          <w:rFonts w:asciiTheme="minorHAnsi" w:hAnsiTheme="minorHAnsi" w:cstheme="minorHAnsi"/>
          <w:bCs/>
        </w:rPr>
      </w:pPr>
      <w:r>
        <w:rPr>
          <w:rFonts w:asciiTheme="minorHAnsi" w:hAnsiTheme="minorHAnsi" w:cstheme="minorHAnsi"/>
          <w:bCs/>
        </w:rPr>
        <w:t>E</w:t>
      </w:r>
      <w:r w:rsidR="00957298">
        <w:rPr>
          <w:rFonts w:asciiTheme="minorHAnsi" w:hAnsiTheme="minorHAnsi" w:cstheme="minorHAnsi"/>
          <w:bCs/>
        </w:rPr>
        <w:t>stimated SKUs: 2,000</w:t>
      </w:r>
    </w:p>
    <w:p w14:paraId="2C0783D0" w14:textId="77777777" w:rsidR="00761C4C" w:rsidRPr="00396806" w:rsidRDefault="00761C4C" w:rsidP="00761C4C">
      <w:pPr>
        <w:pStyle w:val="Header"/>
        <w:suppressAutoHyphens/>
        <w:jc w:val="both"/>
        <w:rPr>
          <w:rFonts w:asciiTheme="minorHAnsi" w:hAnsiTheme="minorHAnsi" w:cstheme="minorHAnsi"/>
          <w:bCs/>
        </w:rPr>
      </w:pPr>
    </w:p>
    <w:p w14:paraId="6F0D3213" w14:textId="1AB53E80" w:rsidR="00FD3DE7" w:rsidRDefault="00FD3DE7" w:rsidP="00761C4C">
      <w:pPr>
        <w:pStyle w:val="Header"/>
        <w:suppressAutoHyphens/>
        <w:jc w:val="both"/>
        <w:rPr>
          <w:rFonts w:asciiTheme="minorHAnsi" w:hAnsiTheme="minorHAnsi" w:cstheme="minorHAnsi"/>
          <w:b/>
          <w:bCs/>
        </w:rPr>
      </w:pPr>
      <w:r>
        <w:rPr>
          <w:rFonts w:asciiTheme="minorHAnsi" w:hAnsiTheme="minorHAnsi" w:cstheme="minorHAnsi"/>
          <w:b/>
          <w:bCs/>
        </w:rPr>
        <w:t>1.0 Services</w:t>
      </w:r>
    </w:p>
    <w:p w14:paraId="02CE487E" w14:textId="77777777" w:rsidR="00FD3DE7" w:rsidRDefault="00FD3DE7" w:rsidP="00761C4C">
      <w:pPr>
        <w:pStyle w:val="Header"/>
        <w:suppressAutoHyphens/>
        <w:jc w:val="both"/>
        <w:rPr>
          <w:rFonts w:asciiTheme="minorHAnsi" w:hAnsiTheme="minorHAnsi" w:cstheme="minorHAnsi"/>
          <w:b/>
          <w:bCs/>
        </w:rPr>
      </w:pPr>
    </w:p>
    <w:p w14:paraId="37588D6B" w14:textId="6846E50E" w:rsidR="00761C4C" w:rsidRPr="00396806" w:rsidRDefault="00FD3DE7" w:rsidP="00761C4C">
      <w:pPr>
        <w:pStyle w:val="Header"/>
        <w:suppressAutoHyphens/>
        <w:jc w:val="both"/>
        <w:rPr>
          <w:rFonts w:asciiTheme="minorHAnsi" w:hAnsiTheme="minorHAnsi" w:cstheme="minorHAnsi"/>
          <w:b/>
          <w:bCs/>
        </w:rPr>
      </w:pPr>
      <w:r>
        <w:rPr>
          <w:rFonts w:asciiTheme="minorHAnsi" w:hAnsiTheme="minorHAnsi" w:cstheme="minorHAnsi"/>
          <w:b/>
          <w:bCs/>
        </w:rPr>
        <w:t>S</w:t>
      </w:r>
      <w:r w:rsidR="00C67231">
        <w:rPr>
          <w:rFonts w:asciiTheme="minorHAnsi" w:hAnsiTheme="minorHAnsi" w:cstheme="minorHAnsi"/>
          <w:b/>
          <w:bCs/>
        </w:rPr>
        <w:t>tockroom</w:t>
      </w:r>
      <w:r w:rsidR="00761C4C" w:rsidRPr="00396806">
        <w:rPr>
          <w:rFonts w:asciiTheme="minorHAnsi" w:hAnsiTheme="minorHAnsi" w:cstheme="minorHAnsi"/>
          <w:b/>
          <w:bCs/>
        </w:rPr>
        <w:t xml:space="preserve"> Management Services</w:t>
      </w:r>
    </w:p>
    <w:p w14:paraId="5B3606F4" w14:textId="32761DF3" w:rsidR="00761C4C" w:rsidRPr="00396806" w:rsidRDefault="006407AD" w:rsidP="00761C4C">
      <w:pPr>
        <w:pStyle w:val="Header"/>
        <w:suppressAutoHyphens/>
        <w:jc w:val="both"/>
        <w:rPr>
          <w:rFonts w:asciiTheme="minorHAnsi" w:hAnsiTheme="minorHAnsi" w:cstheme="minorHAnsi"/>
          <w:bCs/>
        </w:rPr>
      </w:pPr>
      <w:r>
        <w:rPr>
          <w:rFonts w:asciiTheme="minorHAnsi" w:hAnsiTheme="minorHAnsi" w:cstheme="minorHAnsi"/>
          <w:bCs/>
        </w:rPr>
        <w:t>Contractor</w:t>
      </w:r>
      <w:r w:rsidR="00761C4C" w:rsidRPr="00396806">
        <w:rPr>
          <w:rFonts w:asciiTheme="minorHAnsi" w:hAnsiTheme="minorHAnsi" w:cstheme="minorHAnsi"/>
          <w:bCs/>
        </w:rPr>
        <w:t xml:space="preserve"> will implement </w:t>
      </w:r>
      <w:r w:rsidR="00080218">
        <w:rPr>
          <w:rFonts w:asciiTheme="minorHAnsi" w:hAnsiTheme="minorHAnsi" w:cstheme="minorHAnsi"/>
          <w:bCs/>
        </w:rPr>
        <w:t>an</w:t>
      </w:r>
      <w:r w:rsidR="00761C4C" w:rsidRPr="00396806">
        <w:rPr>
          <w:rFonts w:asciiTheme="minorHAnsi" w:hAnsiTheme="minorHAnsi" w:cstheme="minorHAnsi"/>
          <w:bCs/>
        </w:rPr>
        <w:t xml:space="preserve"> </w:t>
      </w:r>
      <w:r w:rsidR="00080218">
        <w:rPr>
          <w:rFonts w:asciiTheme="minorHAnsi" w:hAnsiTheme="minorHAnsi" w:cstheme="minorHAnsi"/>
          <w:bCs/>
        </w:rPr>
        <w:t>i</w:t>
      </w:r>
      <w:r w:rsidR="00761C4C" w:rsidRPr="00396806">
        <w:rPr>
          <w:rFonts w:asciiTheme="minorHAnsi" w:hAnsiTheme="minorHAnsi" w:cstheme="minorHAnsi"/>
          <w:bCs/>
        </w:rPr>
        <w:t xml:space="preserve">nventory </w:t>
      </w:r>
      <w:r w:rsidR="00080218">
        <w:rPr>
          <w:rFonts w:asciiTheme="minorHAnsi" w:hAnsiTheme="minorHAnsi" w:cstheme="minorHAnsi"/>
          <w:bCs/>
        </w:rPr>
        <w:t>m</w:t>
      </w:r>
      <w:r w:rsidR="00761C4C" w:rsidRPr="00396806">
        <w:rPr>
          <w:rFonts w:asciiTheme="minorHAnsi" w:hAnsiTheme="minorHAnsi" w:cstheme="minorHAnsi"/>
          <w:bCs/>
        </w:rPr>
        <w:t xml:space="preserve">anagement </w:t>
      </w:r>
      <w:r w:rsidR="00080218">
        <w:rPr>
          <w:rFonts w:asciiTheme="minorHAnsi" w:hAnsiTheme="minorHAnsi" w:cstheme="minorHAnsi"/>
          <w:bCs/>
        </w:rPr>
        <w:t>s</w:t>
      </w:r>
      <w:r w:rsidR="00761C4C" w:rsidRPr="00396806">
        <w:rPr>
          <w:rFonts w:asciiTheme="minorHAnsi" w:hAnsiTheme="minorHAnsi" w:cstheme="minorHAnsi"/>
          <w:bCs/>
        </w:rPr>
        <w:t>ystem to support the inventory management objectives of</w:t>
      </w:r>
      <w:r w:rsidR="00A91793">
        <w:rPr>
          <w:rFonts w:asciiTheme="minorHAnsi" w:hAnsiTheme="minorHAnsi" w:cstheme="minorHAnsi"/>
          <w:bCs/>
        </w:rPr>
        <w:t xml:space="preserve"> the</w:t>
      </w:r>
      <w:r w:rsidR="00761C4C" w:rsidRPr="00396806">
        <w:rPr>
          <w:rFonts w:asciiTheme="minorHAnsi" w:hAnsiTheme="minorHAnsi" w:cstheme="minorHAnsi"/>
          <w:bCs/>
        </w:rPr>
        <w:t xml:space="preserve"> University. The Scope of Work includes:</w:t>
      </w:r>
    </w:p>
    <w:p w14:paraId="4E5F190F" w14:textId="665D8F20" w:rsidR="00761C4C" w:rsidRPr="00396806" w:rsidRDefault="00080218" w:rsidP="009235A5">
      <w:pPr>
        <w:pStyle w:val="Header"/>
        <w:numPr>
          <w:ilvl w:val="0"/>
          <w:numId w:val="10"/>
        </w:numPr>
        <w:tabs>
          <w:tab w:val="clear" w:pos="4320"/>
          <w:tab w:val="clear" w:pos="8640"/>
          <w:tab w:val="center" w:pos="4680"/>
          <w:tab w:val="right" w:pos="9360"/>
        </w:tabs>
        <w:suppressAutoHyphens/>
        <w:spacing w:line="276" w:lineRule="auto"/>
        <w:jc w:val="both"/>
        <w:rPr>
          <w:rFonts w:asciiTheme="minorHAnsi" w:hAnsiTheme="minorHAnsi" w:cstheme="minorHAnsi"/>
          <w:bCs/>
        </w:rPr>
      </w:pPr>
      <w:bookmarkStart w:id="716" w:name="_Hlk99524272"/>
      <w:r>
        <w:rPr>
          <w:rFonts w:asciiTheme="minorHAnsi" w:hAnsiTheme="minorHAnsi" w:cstheme="minorHAnsi"/>
          <w:bCs/>
        </w:rPr>
        <w:t>Inventory management system</w:t>
      </w:r>
      <w:r w:rsidR="00761C4C" w:rsidRPr="00396806">
        <w:rPr>
          <w:rFonts w:asciiTheme="minorHAnsi" w:hAnsiTheme="minorHAnsi" w:cstheme="minorHAnsi"/>
          <w:bCs/>
        </w:rPr>
        <w:t xml:space="preserve"> setup, parts load, inventory analysis, </w:t>
      </w:r>
      <w:r w:rsidR="00957298">
        <w:rPr>
          <w:rFonts w:asciiTheme="minorHAnsi" w:hAnsiTheme="minorHAnsi" w:cstheme="minorHAnsi"/>
          <w:bCs/>
        </w:rPr>
        <w:t>advisement</w:t>
      </w:r>
      <w:r w:rsidR="00761C4C" w:rsidRPr="00396806">
        <w:rPr>
          <w:rFonts w:asciiTheme="minorHAnsi" w:hAnsiTheme="minorHAnsi" w:cstheme="minorHAnsi"/>
          <w:bCs/>
        </w:rPr>
        <w:t xml:space="preserve"> of min/max/reorder points (“ROP’) for all parts stocked by </w:t>
      </w:r>
      <w:r w:rsidR="00C67231">
        <w:rPr>
          <w:rFonts w:asciiTheme="minorHAnsi" w:hAnsiTheme="minorHAnsi" w:cstheme="minorHAnsi"/>
          <w:bCs/>
        </w:rPr>
        <w:t>Stockroom</w:t>
      </w:r>
    </w:p>
    <w:p w14:paraId="31512DFD" w14:textId="77777777" w:rsidR="00761C4C" w:rsidRPr="00396806" w:rsidRDefault="00761C4C" w:rsidP="009235A5">
      <w:pPr>
        <w:pStyle w:val="Header"/>
        <w:numPr>
          <w:ilvl w:val="0"/>
          <w:numId w:val="10"/>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Fully integrated ordering and invoicing solution in PantherExpress through two (2) options:</w:t>
      </w:r>
    </w:p>
    <w:p w14:paraId="125E1F13" w14:textId="33C2CB3F" w:rsidR="00761C4C" w:rsidRPr="00396806" w:rsidRDefault="00761C4C" w:rsidP="009235A5">
      <w:pPr>
        <w:pStyle w:val="Header"/>
        <w:numPr>
          <w:ilvl w:val="1"/>
          <w:numId w:val="6"/>
        </w:numPr>
        <w:tabs>
          <w:tab w:val="clear" w:pos="4320"/>
          <w:tab w:val="clear" w:pos="8640"/>
          <w:tab w:val="center" w:pos="4680"/>
          <w:tab w:val="right" w:pos="9360"/>
        </w:tabs>
        <w:suppressAutoHyphens/>
        <w:jc w:val="both"/>
        <w:rPr>
          <w:rFonts w:asciiTheme="minorHAnsi" w:hAnsiTheme="minorHAnsi" w:cstheme="minorHAnsi"/>
          <w:bCs/>
        </w:rPr>
      </w:pPr>
      <w:r w:rsidRPr="00396806">
        <w:rPr>
          <w:rFonts w:asciiTheme="minorHAnsi" w:hAnsiTheme="minorHAnsi" w:cstheme="minorHAnsi"/>
          <w:bCs/>
        </w:rPr>
        <w:t xml:space="preserve">Live price catalog (sourcing from the </w:t>
      </w:r>
      <w:r w:rsidR="00C67231">
        <w:rPr>
          <w:rFonts w:asciiTheme="minorHAnsi" w:hAnsiTheme="minorHAnsi" w:cstheme="minorHAnsi"/>
          <w:bCs/>
        </w:rPr>
        <w:t>Stockroom</w:t>
      </w:r>
      <w:r w:rsidRPr="00396806">
        <w:rPr>
          <w:rFonts w:asciiTheme="minorHAnsi" w:hAnsiTheme="minorHAnsi" w:cstheme="minorHAnsi"/>
          <w:bCs/>
        </w:rPr>
        <w:t>)</w:t>
      </w:r>
    </w:p>
    <w:p w14:paraId="3FDADF6A" w14:textId="77777777" w:rsidR="00761C4C" w:rsidRPr="00396806" w:rsidRDefault="00761C4C" w:rsidP="009235A5">
      <w:pPr>
        <w:pStyle w:val="Header"/>
        <w:numPr>
          <w:ilvl w:val="1"/>
          <w:numId w:val="6"/>
        </w:numPr>
        <w:tabs>
          <w:tab w:val="clear" w:pos="4320"/>
          <w:tab w:val="clear" w:pos="8640"/>
          <w:tab w:val="center" w:pos="4680"/>
          <w:tab w:val="right" w:pos="9360"/>
        </w:tabs>
        <w:suppressAutoHyphens/>
        <w:jc w:val="both"/>
        <w:rPr>
          <w:rFonts w:asciiTheme="minorHAnsi" w:hAnsiTheme="minorHAnsi" w:cstheme="minorHAnsi"/>
          <w:bCs/>
        </w:rPr>
      </w:pPr>
      <w:r w:rsidRPr="00396806">
        <w:rPr>
          <w:rFonts w:asciiTheme="minorHAnsi" w:hAnsiTheme="minorHAnsi" w:cstheme="minorHAnsi"/>
          <w:bCs/>
        </w:rPr>
        <w:t>Punch-out portal (sourcing from the local distribution center)</w:t>
      </w:r>
    </w:p>
    <w:p w14:paraId="4AB9B23C" w14:textId="2819CCBF" w:rsidR="00761C4C" w:rsidRPr="00396806" w:rsidRDefault="00761C4C" w:rsidP="009235A5">
      <w:pPr>
        <w:pStyle w:val="Header"/>
        <w:numPr>
          <w:ilvl w:val="0"/>
          <w:numId w:val="10"/>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 xml:space="preserve">Establishment of Standard Operating Procedures (“SOP”), metrics, Service Level Agreements (“SLA”) and workflows necessary to support the University’s </w:t>
      </w:r>
      <w:r w:rsidR="00C67231">
        <w:rPr>
          <w:rFonts w:asciiTheme="minorHAnsi" w:hAnsiTheme="minorHAnsi" w:cstheme="minorHAnsi"/>
          <w:bCs/>
        </w:rPr>
        <w:t>Stockroom</w:t>
      </w:r>
      <w:r w:rsidRPr="00396806">
        <w:rPr>
          <w:rFonts w:asciiTheme="minorHAnsi" w:hAnsiTheme="minorHAnsi" w:cstheme="minorHAnsi"/>
          <w:bCs/>
        </w:rPr>
        <w:t xml:space="preserve"> management program</w:t>
      </w:r>
    </w:p>
    <w:p w14:paraId="50F781A3" w14:textId="224BA2D4" w:rsidR="00761C4C" w:rsidRPr="00396806" w:rsidRDefault="00761C4C" w:rsidP="009235A5">
      <w:pPr>
        <w:pStyle w:val="Header"/>
        <w:numPr>
          <w:ilvl w:val="0"/>
          <w:numId w:val="10"/>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 xml:space="preserve">Support recycling </w:t>
      </w:r>
      <w:r w:rsidR="00080218" w:rsidRPr="00396806">
        <w:rPr>
          <w:rFonts w:asciiTheme="minorHAnsi" w:hAnsiTheme="minorHAnsi" w:cstheme="minorHAnsi"/>
          <w:bCs/>
        </w:rPr>
        <w:t>program and</w:t>
      </w:r>
      <w:r w:rsidRPr="00396806">
        <w:rPr>
          <w:rFonts w:asciiTheme="minorHAnsi" w:hAnsiTheme="minorHAnsi" w:cstheme="minorHAnsi"/>
          <w:bCs/>
        </w:rPr>
        <w:t xml:space="preserve"> facilitate collection of nitrile gloves, garments, and plastics</w:t>
      </w:r>
    </w:p>
    <w:p w14:paraId="42351BE3" w14:textId="77777777" w:rsidR="00761C4C" w:rsidRPr="00396806" w:rsidRDefault="00761C4C" w:rsidP="009235A5">
      <w:pPr>
        <w:pStyle w:val="Header"/>
        <w:numPr>
          <w:ilvl w:val="1"/>
          <w:numId w:val="6"/>
        </w:numPr>
        <w:tabs>
          <w:tab w:val="clear" w:pos="4320"/>
          <w:tab w:val="clear" w:pos="8640"/>
          <w:tab w:val="center" w:pos="4680"/>
          <w:tab w:val="right" w:pos="9360"/>
        </w:tabs>
        <w:suppressAutoHyphens/>
        <w:jc w:val="both"/>
        <w:rPr>
          <w:rFonts w:asciiTheme="minorHAnsi" w:hAnsiTheme="minorHAnsi" w:cstheme="minorHAnsi"/>
          <w:bCs/>
        </w:rPr>
      </w:pPr>
      <w:r w:rsidRPr="00396806">
        <w:rPr>
          <w:rFonts w:asciiTheme="minorHAnsi" w:hAnsiTheme="minorHAnsi" w:cstheme="minorHAnsi"/>
          <w:bCs/>
        </w:rPr>
        <w:t xml:space="preserve">Collection does not include logistics/transportation/waste removal </w:t>
      </w:r>
    </w:p>
    <w:p w14:paraId="45A31BC9" w14:textId="77777777" w:rsidR="00761C4C" w:rsidRPr="00396806" w:rsidRDefault="00761C4C" w:rsidP="009235A5">
      <w:pPr>
        <w:pStyle w:val="Header"/>
        <w:numPr>
          <w:ilvl w:val="0"/>
          <w:numId w:val="10"/>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Training of University of Pittsburgh personnel on the requisitioning process as applicable</w:t>
      </w:r>
    </w:p>
    <w:p w14:paraId="1D6DB9C6" w14:textId="77777777" w:rsidR="00761C4C" w:rsidRPr="00396806" w:rsidRDefault="00761C4C" w:rsidP="009235A5">
      <w:pPr>
        <w:pStyle w:val="Header"/>
        <w:numPr>
          <w:ilvl w:val="0"/>
          <w:numId w:val="10"/>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Ongoing inventory planning support from our Inventory Planning Group</w:t>
      </w:r>
    </w:p>
    <w:p w14:paraId="157CACE9" w14:textId="4077121B" w:rsidR="00761C4C" w:rsidRPr="00FD45ED" w:rsidRDefault="00761C4C" w:rsidP="009235A5">
      <w:pPr>
        <w:pStyle w:val="Header"/>
        <w:numPr>
          <w:ilvl w:val="0"/>
          <w:numId w:val="10"/>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FD45ED">
        <w:rPr>
          <w:rFonts w:asciiTheme="minorHAnsi" w:hAnsiTheme="minorHAnsi" w:cstheme="minorHAnsi"/>
          <w:bCs/>
        </w:rPr>
        <w:t xml:space="preserve">Provide an updated </w:t>
      </w:r>
      <w:r w:rsidR="00954DC1" w:rsidRPr="00FD45ED">
        <w:rPr>
          <w:rFonts w:asciiTheme="minorHAnsi" w:hAnsiTheme="minorHAnsi" w:cstheme="minorHAnsi"/>
          <w:bCs/>
        </w:rPr>
        <w:t xml:space="preserve">catalog </w:t>
      </w:r>
      <w:r w:rsidRPr="00FD45ED">
        <w:rPr>
          <w:rFonts w:asciiTheme="minorHAnsi" w:hAnsiTheme="minorHAnsi" w:cstheme="minorHAnsi"/>
          <w:bCs/>
        </w:rPr>
        <w:t xml:space="preserve">of stocked </w:t>
      </w:r>
      <w:r w:rsidR="006407AD">
        <w:rPr>
          <w:rFonts w:asciiTheme="minorHAnsi" w:hAnsiTheme="minorHAnsi" w:cstheme="minorHAnsi"/>
          <w:bCs/>
        </w:rPr>
        <w:t>Contractor</w:t>
      </w:r>
      <w:r w:rsidRPr="00FD45ED">
        <w:rPr>
          <w:rFonts w:asciiTheme="minorHAnsi" w:hAnsiTheme="minorHAnsi" w:cstheme="minorHAnsi"/>
          <w:bCs/>
        </w:rPr>
        <w:t xml:space="preserve"> products no more than once per year</w:t>
      </w:r>
    </w:p>
    <w:p w14:paraId="6B24012E" w14:textId="3985DBA3" w:rsidR="000B277D" w:rsidRDefault="000B277D" w:rsidP="009235A5">
      <w:pPr>
        <w:pStyle w:val="Header"/>
        <w:numPr>
          <w:ilvl w:val="0"/>
          <w:numId w:val="10"/>
        </w:numPr>
        <w:tabs>
          <w:tab w:val="clear" w:pos="4320"/>
          <w:tab w:val="clear" w:pos="8640"/>
          <w:tab w:val="center" w:pos="4680"/>
          <w:tab w:val="right" w:pos="9360"/>
        </w:tabs>
        <w:suppressAutoHyphens/>
        <w:spacing w:line="276" w:lineRule="auto"/>
        <w:jc w:val="both"/>
        <w:rPr>
          <w:rFonts w:asciiTheme="minorHAnsi" w:hAnsiTheme="minorHAnsi" w:cstheme="minorHAnsi"/>
          <w:bCs/>
        </w:rPr>
      </w:pPr>
      <w:r>
        <w:rPr>
          <w:rFonts w:asciiTheme="minorHAnsi" w:hAnsiTheme="minorHAnsi" w:cstheme="minorHAnsi"/>
          <w:bCs/>
        </w:rPr>
        <w:t xml:space="preserve">Promote the Stockroom through </w:t>
      </w:r>
      <w:r w:rsidR="00076D03">
        <w:rPr>
          <w:rFonts w:asciiTheme="minorHAnsi" w:hAnsiTheme="minorHAnsi" w:cstheme="minorHAnsi"/>
          <w:bCs/>
        </w:rPr>
        <w:t>on-site</w:t>
      </w:r>
      <w:r>
        <w:rPr>
          <w:rFonts w:asciiTheme="minorHAnsi" w:hAnsiTheme="minorHAnsi" w:cstheme="minorHAnsi"/>
          <w:bCs/>
        </w:rPr>
        <w:t xml:space="preserve"> sales representatives</w:t>
      </w:r>
    </w:p>
    <w:p w14:paraId="5F47C93D" w14:textId="55C2708E" w:rsidR="00FD29E3" w:rsidRPr="00396806" w:rsidRDefault="00FD29E3" w:rsidP="009235A5">
      <w:pPr>
        <w:pStyle w:val="Header"/>
        <w:numPr>
          <w:ilvl w:val="0"/>
          <w:numId w:val="10"/>
        </w:numPr>
        <w:tabs>
          <w:tab w:val="clear" w:pos="4320"/>
          <w:tab w:val="clear" w:pos="8640"/>
          <w:tab w:val="center" w:pos="4680"/>
          <w:tab w:val="right" w:pos="9360"/>
        </w:tabs>
        <w:suppressAutoHyphens/>
        <w:spacing w:line="276" w:lineRule="auto"/>
        <w:jc w:val="both"/>
        <w:rPr>
          <w:rFonts w:asciiTheme="minorHAnsi" w:hAnsiTheme="minorHAnsi" w:cstheme="minorHAnsi"/>
          <w:bCs/>
        </w:rPr>
      </w:pPr>
      <w:r>
        <w:rPr>
          <w:rFonts w:asciiTheme="minorHAnsi" w:hAnsiTheme="minorHAnsi" w:cstheme="minorHAnsi"/>
          <w:bCs/>
        </w:rPr>
        <w:t>Assist with the u</w:t>
      </w:r>
      <w:r w:rsidRPr="00FD29E3">
        <w:rPr>
          <w:rFonts w:asciiTheme="minorHAnsi" w:hAnsiTheme="minorHAnsi" w:cstheme="minorHAnsi"/>
          <w:bCs/>
        </w:rPr>
        <w:t xml:space="preserve">pdate </w:t>
      </w:r>
      <w:r>
        <w:rPr>
          <w:rFonts w:asciiTheme="minorHAnsi" w:hAnsiTheme="minorHAnsi" w:cstheme="minorHAnsi"/>
          <w:bCs/>
        </w:rPr>
        <w:t>of item</w:t>
      </w:r>
      <w:r w:rsidRPr="00FD29E3">
        <w:rPr>
          <w:rFonts w:asciiTheme="minorHAnsi" w:hAnsiTheme="minorHAnsi" w:cstheme="minorHAnsi"/>
          <w:bCs/>
        </w:rPr>
        <w:t xml:space="preserve"> descriptions and hotlists in the punch</w:t>
      </w:r>
      <w:r>
        <w:rPr>
          <w:rFonts w:asciiTheme="minorHAnsi" w:hAnsiTheme="minorHAnsi" w:cstheme="minorHAnsi"/>
          <w:bCs/>
        </w:rPr>
        <w:t>-</w:t>
      </w:r>
      <w:r w:rsidRPr="00FD29E3">
        <w:rPr>
          <w:rFonts w:asciiTheme="minorHAnsi" w:hAnsiTheme="minorHAnsi" w:cstheme="minorHAnsi"/>
          <w:bCs/>
        </w:rPr>
        <w:t>out</w:t>
      </w:r>
    </w:p>
    <w:bookmarkEnd w:id="716"/>
    <w:p w14:paraId="6B022129" w14:textId="77777777" w:rsidR="00761C4C" w:rsidRPr="00396806" w:rsidRDefault="00761C4C" w:rsidP="00761C4C">
      <w:pPr>
        <w:pStyle w:val="Header"/>
        <w:suppressAutoHyphens/>
        <w:jc w:val="both"/>
        <w:rPr>
          <w:rFonts w:asciiTheme="minorHAnsi" w:hAnsiTheme="minorHAnsi" w:cstheme="minorHAnsi"/>
          <w:bCs/>
        </w:rPr>
      </w:pPr>
    </w:p>
    <w:p w14:paraId="4BBF1CC7" w14:textId="6E1DA1F3" w:rsidR="00761C4C" w:rsidRPr="00396806" w:rsidRDefault="008717C2" w:rsidP="00761C4C">
      <w:pPr>
        <w:pStyle w:val="Header"/>
        <w:suppressAutoHyphens/>
        <w:jc w:val="both"/>
        <w:rPr>
          <w:rFonts w:asciiTheme="minorHAnsi" w:hAnsiTheme="minorHAnsi" w:cstheme="minorHAnsi"/>
          <w:bCs/>
        </w:rPr>
      </w:pPr>
      <w:r>
        <w:rPr>
          <w:rFonts w:asciiTheme="minorHAnsi" w:hAnsiTheme="minorHAnsi" w:cstheme="minorHAnsi"/>
          <w:bCs/>
        </w:rPr>
        <w:t xml:space="preserve">The </w:t>
      </w:r>
      <w:r w:rsidR="006407AD">
        <w:rPr>
          <w:rFonts w:asciiTheme="minorHAnsi" w:hAnsiTheme="minorHAnsi" w:cstheme="minorHAnsi"/>
          <w:bCs/>
        </w:rPr>
        <w:t>Contractor</w:t>
      </w:r>
      <w:r w:rsidR="00761C4C" w:rsidRPr="00396806">
        <w:rPr>
          <w:rFonts w:asciiTheme="minorHAnsi" w:hAnsiTheme="minorHAnsi" w:cstheme="minorHAnsi"/>
          <w:bCs/>
        </w:rPr>
        <w:t xml:space="preserve"> will provide the following ongoing support at the University:</w:t>
      </w:r>
    </w:p>
    <w:p w14:paraId="7DBFD3EF" w14:textId="77777777" w:rsidR="00761C4C" w:rsidRPr="00396806" w:rsidRDefault="00761C4C" w:rsidP="00761C4C">
      <w:pPr>
        <w:pStyle w:val="Header"/>
        <w:suppressAutoHyphens/>
        <w:jc w:val="both"/>
        <w:rPr>
          <w:rFonts w:asciiTheme="minorHAnsi" w:hAnsiTheme="minorHAnsi" w:cstheme="minorHAnsi"/>
          <w:bCs/>
        </w:rPr>
      </w:pPr>
    </w:p>
    <w:p w14:paraId="43326944" w14:textId="2D964CC0" w:rsidR="00761C4C" w:rsidRPr="00396806" w:rsidRDefault="00761C4C" w:rsidP="009235A5">
      <w:pPr>
        <w:pStyle w:val="Header"/>
        <w:numPr>
          <w:ilvl w:val="0"/>
          <w:numId w:val="9"/>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 xml:space="preserve">Manage replenishment process and generate orders for </w:t>
      </w:r>
      <w:r w:rsidR="00C67231">
        <w:rPr>
          <w:rFonts w:asciiTheme="minorHAnsi" w:hAnsiTheme="minorHAnsi" w:cstheme="minorHAnsi"/>
          <w:bCs/>
        </w:rPr>
        <w:t>Stockroom</w:t>
      </w:r>
      <w:r w:rsidRPr="00396806">
        <w:rPr>
          <w:rFonts w:asciiTheme="minorHAnsi" w:hAnsiTheme="minorHAnsi" w:cstheme="minorHAnsi"/>
          <w:bCs/>
        </w:rPr>
        <w:t xml:space="preserve"> replenishment items</w:t>
      </w:r>
    </w:p>
    <w:p w14:paraId="7FFD2FD7" w14:textId="323C5B0D" w:rsidR="00761C4C" w:rsidRPr="00396806" w:rsidRDefault="00761C4C" w:rsidP="009235A5">
      <w:pPr>
        <w:pStyle w:val="Header"/>
        <w:numPr>
          <w:ilvl w:val="0"/>
          <w:numId w:val="9"/>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 xml:space="preserve">Support </w:t>
      </w:r>
      <w:r w:rsidR="00953B1F">
        <w:rPr>
          <w:rFonts w:asciiTheme="minorHAnsi" w:hAnsiTheme="minorHAnsi" w:cstheme="minorHAnsi"/>
          <w:bCs/>
        </w:rPr>
        <w:t>and track supplier</w:t>
      </w:r>
      <w:r w:rsidRPr="00396806">
        <w:rPr>
          <w:rFonts w:asciiTheme="minorHAnsi" w:hAnsiTheme="minorHAnsi" w:cstheme="minorHAnsi"/>
          <w:bCs/>
        </w:rPr>
        <w:t xml:space="preserve"> orders</w:t>
      </w:r>
      <w:r w:rsidR="00953B1F">
        <w:rPr>
          <w:rFonts w:asciiTheme="minorHAnsi" w:hAnsiTheme="minorHAnsi" w:cstheme="minorHAnsi"/>
          <w:bCs/>
        </w:rPr>
        <w:t xml:space="preserve"> </w:t>
      </w:r>
      <w:r w:rsidRPr="00396806">
        <w:rPr>
          <w:rFonts w:asciiTheme="minorHAnsi" w:hAnsiTheme="minorHAnsi" w:cstheme="minorHAnsi"/>
          <w:bCs/>
        </w:rPr>
        <w:t>as required</w:t>
      </w:r>
    </w:p>
    <w:p w14:paraId="2F2138A7" w14:textId="77777777" w:rsidR="00761C4C" w:rsidRPr="00396806" w:rsidRDefault="00761C4C" w:rsidP="009235A5">
      <w:pPr>
        <w:pStyle w:val="Header"/>
        <w:numPr>
          <w:ilvl w:val="0"/>
          <w:numId w:val="9"/>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Rectify any discrepancies from shipping warehouse/vendor</w:t>
      </w:r>
    </w:p>
    <w:p w14:paraId="288727BA" w14:textId="77777777" w:rsidR="00761C4C" w:rsidRPr="00396806" w:rsidRDefault="00761C4C" w:rsidP="009235A5">
      <w:pPr>
        <w:pStyle w:val="Header"/>
        <w:numPr>
          <w:ilvl w:val="0"/>
          <w:numId w:val="9"/>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 xml:space="preserve">Review and resolve Just in Time (“JIT”) backorders </w:t>
      </w:r>
    </w:p>
    <w:p w14:paraId="640BC1DE" w14:textId="77777777" w:rsidR="00761C4C" w:rsidRPr="00396806" w:rsidRDefault="00761C4C" w:rsidP="009235A5">
      <w:pPr>
        <w:pStyle w:val="Header"/>
        <w:numPr>
          <w:ilvl w:val="0"/>
          <w:numId w:val="9"/>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Systematically adjust inventory for damage, defective or expired items</w:t>
      </w:r>
    </w:p>
    <w:p w14:paraId="32193D70" w14:textId="77777777" w:rsidR="00761C4C" w:rsidRPr="00396806" w:rsidRDefault="00761C4C" w:rsidP="009235A5">
      <w:pPr>
        <w:pStyle w:val="Header"/>
        <w:numPr>
          <w:ilvl w:val="0"/>
          <w:numId w:val="9"/>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Review and resolve the open order report daily/weekly</w:t>
      </w:r>
    </w:p>
    <w:p w14:paraId="0D56B8B9" w14:textId="77777777" w:rsidR="00761C4C" w:rsidRPr="00396806" w:rsidRDefault="00761C4C" w:rsidP="009235A5">
      <w:pPr>
        <w:pStyle w:val="Header"/>
        <w:numPr>
          <w:ilvl w:val="0"/>
          <w:numId w:val="9"/>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Notify and oversee the process around quarantine notifications</w:t>
      </w:r>
    </w:p>
    <w:p w14:paraId="52F94C2D" w14:textId="77777777" w:rsidR="00761C4C" w:rsidRPr="00396806" w:rsidRDefault="00761C4C" w:rsidP="009235A5">
      <w:pPr>
        <w:pStyle w:val="Header"/>
        <w:numPr>
          <w:ilvl w:val="0"/>
          <w:numId w:val="9"/>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Maintain and update the site-specific SOP</w:t>
      </w:r>
    </w:p>
    <w:p w14:paraId="40EC3250" w14:textId="77777777" w:rsidR="00761C4C" w:rsidRPr="00396806" w:rsidRDefault="00761C4C" w:rsidP="009235A5">
      <w:pPr>
        <w:pStyle w:val="Header"/>
        <w:numPr>
          <w:ilvl w:val="0"/>
          <w:numId w:val="9"/>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 xml:space="preserve">Review and resolve order corrections </w:t>
      </w:r>
    </w:p>
    <w:p w14:paraId="40530A58" w14:textId="77777777" w:rsidR="00761C4C" w:rsidRPr="00396806" w:rsidRDefault="00761C4C" w:rsidP="009235A5">
      <w:pPr>
        <w:pStyle w:val="Header"/>
        <w:numPr>
          <w:ilvl w:val="0"/>
          <w:numId w:val="9"/>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Coordinate, oversee, and reconcile cycle counts and physical inventories</w:t>
      </w:r>
    </w:p>
    <w:p w14:paraId="4CC09F4B" w14:textId="77777777" w:rsidR="00761C4C" w:rsidRPr="00396806" w:rsidRDefault="00761C4C" w:rsidP="009235A5">
      <w:pPr>
        <w:pStyle w:val="Header"/>
        <w:numPr>
          <w:ilvl w:val="0"/>
          <w:numId w:val="9"/>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Generate standard reports and metrics on an as-needed basis</w:t>
      </w:r>
    </w:p>
    <w:p w14:paraId="14ABEB79" w14:textId="77777777" w:rsidR="00761C4C" w:rsidRPr="00396806" w:rsidRDefault="00761C4C" w:rsidP="009235A5">
      <w:pPr>
        <w:pStyle w:val="Header"/>
        <w:numPr>
          <w:ilvl w:val="0"/>
          <w:numId w:val="9"/>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Notify and oversee the process around discontinued notifications</w:t>
      </w:r>
    </w:p>
    <w:p w14:paraId="227531AA" w14:textId="77777777" w:rsidR="00761C4C" w:rsidRPr="00396806" w:rsidRDefault="00761C4C" w:rsidP="009235A5">
      <w:pPr>
        <w:pStyle w:val="Header"/>
        <w:numPr>
          <w:ilvl w:val="0"/>
          <w:numId w:val="9"/>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Part plant maintenance: adds, deletes, and changes to stock/quantity or bin locations.</w:t>
      </w:r>
    </w:p>
    <w:p w14:paraId="04FEFCC9" w14:textId="17E3909B" w:rsidR="00761C4C" w:rsidRPr="00396806" w:rsidRDefault="00761C4C" w:rsidP="009235A5">
      <w:pPr>
        <w:pStyle w:val="Header"/>
        <w:numPr>
          <w:ilvl w:val="0"/>
          <w:numId w:val="9"/>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 xml:space="preserve">Coordinate velocity analysis reviews for the </w:t>
      </w:r>
      <w:r w:rsidR="00C67231">
        <w:rPr>
          <w:rFonts w:asciiTheme="minorHAnsi" w:hAnsiTheme="minorHAnsi" w:cstheme="minorHAnsi"/>
          <w:bCs/>
        </w:rPr>
        <w:t>Stockroom</w:t>
      </w:r>
      <w:r w:rsidRPr="00396806">
        <w:rPr>
          <w:rFonts w:asciiTheme="minorHAnsi" w:hAnsiTheme="minorHAnsi" w:cstheme="minorHAnsi"/>
          <w:bCs/>
        </w:rPr>
        <w:t>.</w:t>
      </w:r>
    </w:p>
    <w:p w14:paraId="45345D12" w14:textId="77777777" w:rsidR="00761C4C" w:rsidRPr="00396806" w:rsidRDefault="00761C4C" w:rsidP="009235A5">
      <w:pPr>
        <w:pStyle w:val="Header"/>
        <w:numPr>
          <w:ilvl w:val="0"/>
          <w:numId w:val="9"/>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Communicate any adjustments on inventory Reorder Points (“ROP’s”) in addition to adding and deleting items, if impact on supply chain is predicted. Any changes in inventory &gt; 20% that will impact a distribution center need to be reported via a stock request.</w:t>
      </w:r>
    </w:p>
    <w:p w14:paraId="04E36245" w14:textId="1DC9BC8E" w:rsidR="00761C4C" w:rsidRDefault="00761C4C" w:rsidP="009235A5">
      <w:pPr>
        <w:pStyle w:val="Header"/>
        <w:numPr>
          <w:ilvl w:val="0"/>
          <w:numId w:val="9"/>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Assist with the pricing update process by providing the current list of parts, their vendors and prices, and updating prices as directed.</w:t>
      </w:r>
    </w:p>
    <w:p w14:paraId="7A9BD35F" w14:textId="214477FF" w:rsidR="00953B1F" w:rsidRPr="00953B1F" w:rsidRDefault="00F9550D" w:rsidP="009235A5">
      <w:pPr>
        <w:pStyle w:val="Header"/>
        <w:numPr>
          <w:ilvl w:val="0"/>
          <w:numId w:val="9"/>
        </w:numPr>
        <w:tabs>
          <w:tab w:val="clear" w:pos="4320"/>
          <w:tab w:val="clear" w:pos="8640"/>
          <w:tab w:val="center" w:pos="4680"/>
          <w:tab w:val="right" w:pos="9360"/>
        </w:tabs>
        <w:suppressAutoHyphens/>
        <w:spacing w:line="276" w:lineRule="auto"/>
        <w:jc w:val="both"/>
        <w:rPr>
          <w:rFonts w:asciiTheme="minorHAnsi" w:hAnsiTheme="minorHAnsi" w:cstheme="minorHAnsi"/>
          <w:bCs/>
        </w:rPr>
      </w:pPr>
      <w:r>
        <w:rPr>
          <w:rFonts w:asciiTheme="minorHAnsi" w:hAnsiTheme="minorHAnsi" w:cstheme="minorHAnsi"/>
          <w:bCs/>
        </w:rPr>
        <w:t xml:space="preserve">Customer </w:t>
      </w:r>
      <w:r w:rsidR="00080218">
        <w:rPr>
          <w:rFonts w:asciiTheme="minorHAnsi" w:hAnsiTheme="minorHAnsi" w:cstheme="minorHAnsi"/>
          <w:bCs/>
        </w:rPr>
        <w:t xml:space="preserve">interaction / </w:t>
      </w:r>
      <w:r>
        <w:rPr>
          <w:rFonts w:asciiTheme="minorHAnsi" w:hAnsiTheme="minorHAnsi" w:cstheme="minorHAnsi"/>
          <w:bCs/>
        </w:rPr>
        <w:t>service as required</w:t>
      </w:r>
    </w:p>
    <w:p w14:paraId="223DA5AB" w14:textId="77777777" w:rsidR="00761C4C" w:rsidRPr="00396806" w:rsidRDefault="00761C4C" w:rsidP="00761C4C">
      <w:pPr>
        <w:pStyle w:val="Header"/>
        <w:suppressAutoHyphens/>
        <w:spacing w:line="276" w:lineRule="auto"/>
        <w:jc w:val="both"/>
        <w:rPr>
          <w:rFonts w:asciiTheme="minorHAnsi" w:hAnsiTheme="minorHAnsi" w:cstheme="minorHAnsi"/>
          <w:bCs/>
        </w:rPr>
      </w:pPr>
    </w:p>
    <w:p w14:paraId="1543244D" w14:textId="77777777" w:rsidR="00761C4C" w:rsidRPr="00396806" w:rsidRDefault="00761C4C" w:rsidP="00761C4C">
      <w:pPr>
        <w:pStyle w:val="Header"/>
        <w:suppressAutoHyphens/>
        <w:jc w:val="both"/>
        <w:rPr>
          <w:rFonts w:asciiTheme="minorHAnsi" w:hAnsiTheme="minorHAnsi" w:cstheme="minorHAnsi"/>
          <w:b/>
          <w:bCs/>
        </w:rPr>
      </w:pPr>
      <w:r w:rsidRPr="00396806">
        <w:rPr>
          <w:rFonts w:asciiTheme="minorHAnsi" w:hAnsiTheme="minorHAnsi" w:cstheme="minorHAnsi"/>
          <w:b/>
          <w:bCs/>
        </w:rPr>
        <w:t>Order Entry and Order Management Services</w:t>
      </w:r>
    </w:p>
    <w:p w14:paraId="4BD45126" w14:textId="1EFD15D8" w:rsidR="00761C4C" w:rsidRPr="00396806" w:rsidRDefault="00761C4C" w:rsidP="00761C4C">
      <w:pPr>
        <w:pStyle w:val="Header"/>
        <w:suppressAutoHyphens/>
        <w:jc w:val="both"/>
        <w:rPr>
          <w:rFonts w:asciiTheme="minorHAnsi" w:hAnsiTheme="minorHAnsi" w:cstheme="minorHAnsi"/>
          <w:bCs/>
        </w:rPr>
      </w:pPr>
      <w:r w:rsidRPr="008717C2">
        <w:rPr>
          <w:rFonts w:asciiTheme="minorHAnsi" w:hAnsiTheme="minorHAnsi" w:cstheme="minorHAnsi"/>
          <w:bCs/>
        </w:rPr>
        <w:t xml:space="preserve">The </w:t>
      </w:r>
      <w:r w:rsidR="006407AD">
        <w:rPr>
          <w:rFonts w:asciiTheme="minorHAnsi" w:hAnsiTheme="minorHAnsi" w:cstheme="minorHAnsi"/>
          <w:bCs/>
        </w:rPr>
        <w:t>Contractor</w:t>
      </w:r>
      <w:r w:rsidRPr="00396806">
        <w:rPr>
          <w:rFonts w:asciiTheme="minorHAnsi" w:hAnsiTheme="minorHAnsi" w:cstheme="minorHAnsi"/>
          <w:bCs/>
        </w:rPr>
        <w:t xml:space="preserve"> will provide ongoing support and assistance with the order entry and order management services at the University including:</w:t>
      </w:r>
    </w:p>
    <w:p w14:paraId="2B39FAF8" w14:textId="77777777" w:rsidR="00761C4C" w:rsidRPr="00396806" w:rsidRDefault="00761C4C" w:rsidP="009235A5">
      <w:pPr>
        <w:pStyle w:val="Header"/>
        <w:numPr>
          <w:ilvl w:val="0"/>
          <w:numId w:val="11"/>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Provide requisition support services in the areas of purchase order delivery validation, purchase order acknowledgments, rush orders, returns processing, invoice resolution support, open order support, training, customer service</w:t>
      </w:r>
    </w:p>
    <w:p w14:paraId="6A5DBF9A" w14:textId="77777777" w:rsidR="00761C4C" w:rsidRPr="00396806" w:rsidRDefault="00761C4C" w:rsidP="009235A5">
      <w:pPr>
        <w:pStyle w:val="Header"/>
        <w:numPr>
          <w:ilvl w:val="0"/>
          <w:numId w:val="11"/>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 xml:space="preserve">Weekly review of back order reports </w:t>
      </w:r>
    </w:p>
    <w:p w14:paraId="298C6A09" w14:textId="77777777" w:rsidR="00761C4C" w:rsidRPr="00396806" w:rsidRDefault="00761C4C" w:rsidP="009235A5">
      <w:pPr>
        <w:pStyle w:val="Header"/>
        <w:numPr>
          <w:ilvl w:val="0"/>
          <w:numId w:val="11"/>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Verify requisition adherence to University guidelines, policies and procedures, if applicable</w:t>
      </w:r>
    </w:p>
    <w:p w14:paraId="0ACCB51D" w14:textId="58B35B2E" w:rsidR="00761C4C" w:rsidRDefault="00761C4C" w:rsidP="009235A5">
      <w:pPr>
        <w:pStyle w:val="Header"/>
        <w:numPr>
          <w:ilvl w:val="0"/>
          <w:numId w:val="11"/>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 xml:space="preserve">Communicate with supplier, alternate supplier and end users to gather information required assuring compliance, completeness and accuracy of orders, including but not limited to pricing, availability and estimated delivery date. </w:t>
      </w:r>
    </w:p>
    <w:p w14:paraId="73BDEBD1" w14:textId="08573DF4" w:rsidR="000B277D" w:rsidRPr="00396806" w:rsidRDefault="000B277D" w:rsidP="009235A5">
      <w:pPr>
        <w:pStyle w:val="Header"/>
        <w:numPr>
          <w:ilvl w:val="0"/>
          <w:numId w:val="11"/>
        </w:numPr>
        <w:tabs>
          <w:tab w:val="clear" w:pos="4320"/>
          <w:tab w:val="clear" w:pos="8640"/>
          <w:tab w:val="center" w:pos="4680"/>
          <w:tab w:val="right" w:pos="9360"/>
        </w:tabs>
        <w:suppressAutoHyphens/>
        <w:spacing w:line="276" w:lineRule="auto"/>
        <w:jc w:val="both"/>
        <w:rPr>
          <w:rFonts w:asciiTheme="minorHAnsi" w:hAnsiTheme="minorHAnsi" w:cstheme="minorHAnsi"/>
          <w:bCs/>
        </w:rPr>
      </w:pPr>
      <w:r>
        <w:rPr>
          <w:rFonts w:asciiTheme="minorHAnsi" w:hAnsiTheme="minorHAnsi" w:cstheme="minorHAnsi"/>
          <w:bCs/>
        </w:rPr>
        <w:t>Generate quotes</w:t>
      </w:r>
      <w:r w:rsidR="00C956EA">
        <w:rPr>
          <w:rFonts w:asciiTheme="minorHAnsi" w:hAnsiTheme="minorHAnsi" w:cstheme="minorHAnsi"/>
          <w:bCs/>
        </w:rPr>
        <w:t xml:space="preserve"> as needed for the University</w:t>
      </w:r>
      <w:r>
        <w:rPr>
          <w:rFonts w:asciiTheme="minorHAnsi" w:hAnsiTheme="minorHAnsi" w:cstheme="minorHAnsi"/>
          <w:bCs/>
        </w:rPr>
        <w:t xml:space="preserve"> through </w:t>
      </w:r>
      <w:r w:rsidR="00C956EA">
        <w:rPr>
          <w:rFonts w:asciiTheme="minorHAnsi" w:hAnsiTheme="minorHAnsi" w:cstheme="minorHAnsi"/>
          <w:bCs/>
        </w:rPr>
        <w:t>third-party / non-catalog products</w:t>
      </w:r>
    </w:p>
    <w:p w14:paraId="6A4CC4D7" w14:textId="77777777" w:rsidR="00761C4C" w:rsidRPr="00396806" w:rsidRDefault="00761C4C" w:rsidP="00761C4C">
      <w:pPr>
        <w:pStyle w:val="Header"/>
        <w:suppressAutoHyphens/>
        <w:jc w:val="both"/>
        <w:rPr>
          <w:rFonts w:asciiTheme="minorHAnsi" w:hAnsiTheme="minorHAnsi" w:cstheme="minorHAnsi"/>
          <w:b/>
          <w:bCs/>
        </w:rPr>
      </w:pPr>
    </w:p>
    <w:p w14:paraId="1E286BDC" w14:textId="6590CC85" w:rsidR="00761C4C" w:rsidRPr="00396806" w:rsidRDefault="008717C2" w:rsidP="00761C4C">
      <w:pPr>
        <w:pStyle w:val="Header"/>
        <w:suppressAutoHyphens/>
        <w:jc w:val="both"/>
        <w:rPr>
          <w:rFonts w:asciiTheme="minorHAnsi" w:hAnsiTheme="minorHAnsi" w:cstheme="minorHAnsi"/>
          <w:bCs/>
        </w:rPr>
      </w:pPr>
      <w:r w:rsidRPr="008717C2">
        <w:rPr>
          <w:rFonts w:asciiTheme="minorHAnsi" w:hAnsiTheme="minorHAnsi" w:cstheme="minorHAnsi"/>
          <w:bCs/>
        </w:rPr>
        <w:t xml:space="preserve">This </w:t>
      </w:r>
      <w:r w:rsidR="00761C4C" w:rsidRPr="008717C2">
        <w:rPr>
          <w:rFonts w:asciiTheme="minorHAnsi" w:hAnsiTheme="minorHAnsi" w:cstheme="minorHAnsi"/>
          <w:bCs/>
        </w:rPr>
        <w:t xml:space="preserve">Scope of Work </w:t>
      </w:r>
      <w:r w:rsidRPr="008717C2">
        <w:rPr>
          <w:rFonts w:asciiTheme="minorHAnsi" w:hAnsiTheme="minorHAnsi" w:cstheme="minorHAnsi"/>
          <w:bCs/>
        </w:rPr>
        <w:t xml:space="preserve">shall </w:t>
      </w:r>
      <w:r w:rsidR="00761C4C" w:rsidRPr="008717C2">
        <w:rPr>
          <w:rFonts w:asciiTheme="minorHAnsi" w:hAnsiTheme="minorHAnsi" w:cstheme="minorHAnsi"/>
          <w:bCs/>
        </w:rPr>
        <w:t xml:space="preserve">be supported by </w:t>
      </w:r>
      <w:r w:rsidRPr="008717C2">
        <w:rPr>
          <w:rFonts w:asciiTheme="minorHAnsi" w:hAnsiTheme="minorHAnsi" w:cstheme="minorHAnsi"/>
          <w:bCs/>
        </w:rPr>
        <w:t xml:space="preserve">a minimum of </w:t>
      </w:r>
      <w:r w:rsidR="00761C4C" w:rsidRPr="008717C2">
        <w:rPr>
          <w:rFonts w:asciiTheme="minorHAnsi" w:hAnsiTheme="minorHAnsi" w:cstheme="minorHAnsi"/>
          <w:bCs/>
        </w:rPr>
        <w:t>two (2) Full Time Employees at working 40 hours per week during normal business hours.</w:t>
      </w:r>
      <w:r w:rsidR="00761C4C" w:rsidRPr="00396806">
        <w:rPr>
          <w:rFonts w:asciiTheme="minorHAnsi" w:hAnsiTheme="minorHAnsi" w:cstheme="minorHAnsi"/>
          <w:bCs/>
        </w:rPr>
        <w:t xml:space="preserve"> </w:t>
      </w:r>
    </w:p>
    <w:p w14:paraId="0FBEA526" w14:textId="77777777" w:rsidR="00761C4C" w:rsidRPr="00396806" w:rsidRDefault="00761C4C" w:rsidP="00761C4C">
      <w:pPr>
        <w:pStyle w:val="Header"/>
        <w:suppressAutoHyphens/>
        <w:jc w:val="both"/>
        <w:rPr>
          <w:rFonts w:asciiTheme="minorHAnsi" w:hAnsiTheme="minorHAnsi" w:cstheme="minorHAnsi"/>
          <w:bCs/>
        </w:rPr>
      </w:pPr>
    </w:p>
    <w:p w14:paraId="0DE07EB5" w14:textId="77777777" w:rsidR="00FD3DE7" w:rsidRDefault="00761C4C" w:rsidP="00761C4C">
      <w:pPr>
        <w:pStyle w:val="Header"/>
        <w:suppressAutoHyphens/>
        <w:jc w:val="both"/>
        <w:rPr>
          <w:rFonts w:asciiTheme="minorHAnsi" w:hAnsiTheme="minorHAnsi" w:cstheme="minorHAnsi"/>
          <w:b/>
          <w:bCs/>
        </w:rPr>
      </w:pPr>
      <w:r w:rsidRPr="00396806">
        <w:rPr>
          <w:rFonts w:asciiTheme="minorHAnsi" w:hAnsiTheme="minorHAnsi" w:cstheme="minorHAnsi"/>
          <w:b/>
          <w:bCs/>
        </w:rPr>
        <w:t>2.</w:t>
      </w:r>
      <w:r w:rsidR="00FD3DE7">
        <w:rPr>
          <w:rFonts w:asciiTheme="minorHAnsi" w:hAnsiTheme="minorHAnsi" w:cstheme="minorHAnsi"/>
          <w:b/>
          <w:bCs/>
        </w:rPr>
        <w:t>0 Inventory</w:t>
      </w:r>
    </w:p>
    <w:p w14:paraId="05988493" w14:textId="77777777" w:rsidR="00FD3DE7" w:rsidRDefault="00FD3DE7" w:rsidP="00761C4C">
      <w:pPr>
        <w:pStyle w:val="Header"/>
        <w:suppressAutoHyphens/>
        <w:jc w:val="both"/>
        <w:rPr>
          <w:rFonts w:asciiTheme="minorHAnsi" w:hAnsiTheme="minorHAnsi" w:cstheme="minorHAnsi"/>
          <w:b/>
          <w:bCs/>
        </w:rPr>
      </w:pPr>
    </w:p>
    <w:p w14:paraId="729EACB3" w14:textId="7869957B" w:rsidR="00761C4C" w:rsidRPr="00396806" w:rsidRDefault="006407AD" w:rsidP="00761C4C">
      <w:pPr>
        <w:pStyle w:val="Header"/>
        <w:suppressAutoHyphens/>
        <w:jc w:val="both"/>
        <w:rPr>
          <w:rFonts w:asciiTheme="minorHAnsi" w:hAnsiTheme="minorHAnsi" w:cstheme="minorHAnsi"/>
          <w:bCs/>
        </w:rPr>
      </w:pPr>
      <w:r>
        <w:rPr>
          <w:rFonts w:asciiTheme="minorHAnsi" w:hAnsiTheme="minorHAnsi" w:cstheme="minorHAnsi"/>
          <w:bCs/>
        </w:rPr>
        <w:t>Contractor</w:t>
      </w:r>
      <w:r w:rsidR="00761C4C" w:rsidRPr="00396806">
        <w:rPr>
          <w:rFonts w:asciiTheme="minorHAnsi" w:hAnsiTheme="minorHAnsi" w:cstheme="minorHAnsi"/>
          <w:bCs/>
        </w:rPr>
        <w:t xml:space="preserve"> and University shall approve the entire initial and future </w:t>
      </w:r>
      <w:r w:rsidR="00C67231">
        <w:rPr>
          <w:rFonts w:asciiTheme="minorHAnsi" w:hAnsiTheme="minorHAnsi" w:cstheme="minorHAnsi"/>
          <w:bCs/>
        </w:rPr>
        <w:t>Stockroom</w:t>
      </w:r>
      <w:r w:rsidR="00761C4C" w:rsidRPr="00396806">
        <w:rPr>
          <w:rFonts w:asciiTheme="minorHAnsi" w:hAnsiTheme="minorHAnsi" w:cstheme="minorHAnsi"/>
          <w:bCs/>
        </w:rPr>
        <w:t xml:space="preserve"> inventory.  </w:t>
      </w:r>
    </w:p>
    <w:p w14:paraId="4C544B09" w14:textId="77777777" w:rsidR="00761C4C" w:rsidRPr="00396806" w:rsidRDefault="00761C4C" w:rsidP="00761C4C">
      <w:pPr>
        <w:pStyle w:val="Header"/>
        <w:suppressAutoHyphens/>
        <w:jc w:val="both"/>
        <w:rPr>
          <w:rFonts w:asciiTheme="minorHAnsi" w:hAnsiTheme="minorHAnsi" w:cstheme="minorHAnsi"/>
          <w:bCs/>
        </w:rPr>
      </w:pPr>
    </w:p>
    <w:p w14:paraId="58CF636C" w14:textId="7872D19B" w:rsidR="00761C4C" w:rsidRPr="00396806" w:rsidRDefault="00761C4C" w:rsidP="00761C4C">
      <w:pPr>
        <w:pStyle w:val="Header"/>
        <w:suppressAutoHyphens/>
        <w:jc w:val="both"/>
        <w:rPr>
          <w:rFonts w:asciiTheme="minorHAnsi" w:hAnsiTheme="minorHAnsi" w:cstheme="minorHAnsi"/>
          <w:bCs/>
        </w:rPr>
      </w:pPr>
      <w:r w:rsidRPr="00396806">
        <w:rPr>
          <w:rFonts w:asciiTheme="minorHAnsi" w:hAnsiTheme="minorHAnsi" w:cstheme="minorHAnsi"/>
          <w:b/>
          <w:bCs/>
        </w:rPr>
        <w:t>Invoicing.</w:t>
      </w:r>
      <w:r w:rsidRPr="00396806">
        <w:rPr>
          <w:rFonts w:asciiTheme="minorHAnsi" w:hAnsiTheme="minorHAnsi" w:cstheme="minorHAnsi"/>
          <w:bCs/>
        </w:rPr>
        <w:t xml:space="preserve">  University will at all times be responsible for inventory which has expired, or become obsolete, adulterated, damaged or is otherwise not in good and marketable condition, except due to </w:t>
      </w:r>
      <w:r w:rsidR="006407AD">
        <w:rPr>
          <w:rFonts w:asciiTheme="minorHAnsi" w:hAnsiTheme="minorHAnsi" w:cstheme="minorHAnsi"/>
          <w:bCs/>
        </w:rPr>
        <w:t>Contractor</w:t>
      </w:r>
      <w:r w:rsidRPr="00396806">
        <w:rPr>
          <w:rFonts w:asciiTheme="minorHAnsi" w:hAnsiTheme="minorHAnsi" w:cstheme="minorHAnsi"/>
          <w:bCs/>
        </w:rPr>
        <w:t xml:space="preserve"> errors or negligence.   Additionally, any inventory added to inventory at the specific request or agreement of the University, that becomes stagnant / dead (due to no usage) after 12 months from the date placed in the inventory, </w:t>
      </w:r>
      <w:r w:rsidR="006407AD">
        <w:rPr>
          <w:rFonts w:asciiTheme="minorHAnsi" w:hAnsiTheme="minorHAnsi" w:cstheme="minorHAnsi"/>
          <w:bCs/>
        </w:rPr>
        <w:t>Contractor</w:t>
      </w:r>
      <w:r w:rsidRPr="00396806">
        <w:rPr>
          <w:rFonts w:asciiTheme="minorHAnsi" w:hAnsiTheme="minorHAnsi" w:cstheme="minorHAnsi"/>
          <w:bCs/>
        </w:rPr>
        <w:t xml:space="preserve"> </w:t>
      </w:r>
      <w:r w:rsidR="000964E5">
        <w:rPr>
          <w:rFonts w:asciiTheme="minorHAnsi" w:hAnsiTheme="minorHAnsi" w:cstheme="minorHAnsi"/>
          <w:bCs/>
        </w:rPr>
        <w:t>will alert the University for review</w:t>
      </w:r>
      <w:r w:rsidRPr="00396806">
        <w:rPr>
          <w:rFonts w:asciiTheme="minorHAnsi" w:hAnsiTheme="minorHAnsi" w:cstheme="minorHAnsi"/>
          <w:bCs/>
        </w:rPr>
        <w:t xml:space="preserve">. </w:t>
      </w:r>
      <w:r w:rsidR="006407AD">
        <w:rPr>
          <w:rFonts w:asciiTheme="minorHAnsi" w:hAnsiTheme="minorHAnsi" w:cstheme="minorHAnsi"/>
          <w:bCs/>
        </w:rPr>
        <w:t>Contractor</w:t>
      </w:r>
      <w:r w:rsidRPr="00396806">
        <w:rPr>
          <w:rFonts w:asciiTheme="minorHAnsi" w:hAnsiTheme="minorHAnsi" w:cstheme="minorHAnsi"/>
          <w:bCs/>
        </w:rPr>
        <w:t xml:space="preserve"> will contact its suppliers to attempt to return the merchandise, if possible.</w:t>
      </w:r>
    </w:p>
    <w:p w14:paraId="27260732" w14:textId="77777777" w:rsidR="00761C4C" w:rsidRPr="00396806" w:rsidRDefault="00761C4C" w:rsidP="00761C4C">
      <w:pPr>
        <w:pStyle w:val="Header"/>
        <w:suppressAutoHyphens/>
        <w:jc w:val="both"/>
        <w:rPr>
          <w:rFonts w:asciiTheme="minorHAnsi" w:hAnsiTheme="minorHAnsi" w:cstheme="minorHAnsi"/>
          <w:bCs/>
        </w:rPr>
      </w:pPr>
    </w:p>
    <w:p w14:paraId="78EEBE49" w14:textId="1E4A137A" w:rsidR="00761C4C" w:rsidRPr="00396806" w:rsidRDefault="00761C4C" w:rsidP="00761C4C">
      <w:pPr>
        <w:pStyle w:val="Header"/>
        <w:suppressAutoHyphens/>
        <w:jc w:val="both"/>
        <w:rPr>
          <w:rFonts w:asciiTheme="minorHAnsi" w:hAnsiTheme="minorHAnsi" w:cstheme="minorHAnsi"/>
          <w:bCs/>
        </w:rPr>
      </w:pPr>
      <w:r w:rsidRPr="00396806">
        <w:rPr>
          <w:rFonts w:asciiTheme="minorHAnsi" w:hAnsiTheme="minorHAnsi" w:cstheme="minorHAnsi"/>
          <w:b/>
          <w:bCs/>
        </w:rPr>
        <w:t>Pricing.</w:t>
      </w:r>
      <w:r w:rsidRPr="00396806">
        <w:rPr>
          <w:rFonts w:asciiTheme="minorHAnsi" w:hAnsiTheme="minorHAnsi" w:cstheme="minorHAnsi"/>
          <w:bCs/>
        </w:rPr>
        <w:t xml:space="preserve">  Invoicing for the Inventory will follow established pricing.  University shall be responsible for payment of all taxes levied against the Inventory, except those taxes associated with </w:t>
      </w:r>
      <w:r w:rsidR="006407AD">
        <w:rPr>
          <w:rFonts w:asciiTheme="minorHAnsi" w:hAnsiTheme="minorHAnsi" w:cstheme="minorHAnsi"/>
          <w:bCs/>
        </w:rPr>
        <w:t>Contractor</w:t>
      </w:r>
      <w:r w:rsidRPr="00396806">
        <w:rPr>
          <w:rFonts w:asciiTheme="minorHAnsi" w:hAnsiTheme="minorHAnsi" w:cstheme="minorHAnsi"/>
          <w:bCs/>
        </w:rPr>
        <w:t xml:space="preserve">’s income arising from the sale of the Inventory to University.  </w:t>
      </w:r>
    </w:p>
    <w:p w14:paraId="7A06EE67" w14:textId="77777777" w:rsidR="00761C4C" w:rsidRPr="00396806" w:rsidRDefault="00761C4C" w:rsidP="00761C4C">
      <w:pPr>
        <w:pStyle w:val="Header"/>
        <w:suppressAutoHyphens/>
        <w:jc w:val="both"/>
        <w:rPr>
          <w:rFonts w:asciiTheme="minorHAnsi" w:hAnsiTheme="minorHAnsi" w:cstheme="minorHAnsi"/>
          <w:bCs/>
        </w:rPr>
      </w:pPr>
    </w:p>
    <w:p w14:paraId="64727C49" w14:textId="30422794" w:rsidR="003B3852" w:rsidRDefault="00761C4C" w:rsidP="00761C4C">
      <w:pPr>
        <w:pStyle w:val="Header"/>
        <w:suppressAutoHyphens/>
        <w:jc w:val="both"/>
        <w:rPr>
          <w:rFonts w:asciiTheme="minorHAnsi" w:hAnsiTheme="minorHAnsi" w:cstheme="minorHAnsi"/>
          <w:b/>
          <w:bCs/>
        </w:rPr>
      </w:pPr>
      <w:r w:rsidRPr="00396806">
        <w:rPr>
          <w:rFonts w:asciiTheme="minorHAnsi" w:hAnsiTheme="minorHAnsi" w:cstheme="minorHAnsi"/>
          <w:b/>
          <w:bCs/>
        </w:rPr>
        <w:t>3.0</w:t>
      </w:r>
      <w:r w:rsidR="003B3852">
        <w:rPr>
          <w:rFonts w:asciiTheme="minorHAnsi" w:hAnsiTheme="minorHAnsi" w:cstheme="minorHAnsi"/>
          <w:b/>
          <w:bCs/>
        </w:rPr>
        <w:t xml:space="preserve"> Hours of Operation</w:t>
      </w:r>
    </w:p>
    <w:p w14:paraId="67407E82" w14:textId="77777777" w:rsidR="003B3852" w:rsidRDefault="003B3852" w:rsidP="00761C4C">
      <w:pPr>
        <w:pStyle w:val="Header"/>
        <w:suppressAutoHyphens/>
        <w:jc w:val="both"/>
        <w:rPr>
          <w:rFonts w:asciiTheme="minorHAnsi" w:hAnsiTheme="minorHAnsi" w:cstheme="minorHAnsi"/>
          <w:b/>
          <w:bCs/>
        </w:rPr>
      </w:pPr>
    </w:p>
    <w:p w14:paraId="4177AEA7" w14:textId="1716F84E" w:rsidR="00761C4C" w:rsidRPr="00396806" w:rsidRDefault="00761C4C" w:rsidP="00761C4C">
      <w:pPr>
        <w:pStyle w:val="Header"/>
        <w:suppressAutoHyphens/>
        <w:jc w:val="both"/>
        <w:rPr>
          <w:rFonts w:asciiTheme="minorHAnsi" w:hAnsiTheme="minorHAnsi" w:cstheme="minorHAnsi"/>
          <w:bCs/>
        </w:rPr>
      </w:pPr>
      <w:r w:rsidRPr="00396806">
        <w:rPr>
          <w:rFonts w:asciiTheme="minorHAnsi" w:hAnsiTheme="minorHAnsi" w:cstheme="minorHAnsi"/>
          <w:bCs/>
        </w:rPr>
        <w:t xml:space="preserve">Hours shall be mutually agreed upon by University and </w:t>
      </w:r>
      <w:r w:rsidR="006407AD">
        <w:rPr>
          <w:rFonts w:asciiTheme="minorHAnsi" w:hAnsiTheme="minorHAnsi" w:cstheme="minorHAnsi"/>
          <w:bCs/>
        </w:rPr>
        <w:t>Contractor</w:t>
      </w:r>
      <w:r w:rsidRPr="00396806">
        <w:rPr>
          <w:rFonts w:asciiTheme="minorHAnsi" w:hAnsiTheme="minorHAnsi" w:cstheme="minorHAnsi"/>
          <w:bCs/>
        </w:rPr>
        <w:t xml:space="preserve"> to best serve the appropriate operation of the </w:t>
      </w:r>
      <w:r w:rsidR="00C67231">
        <w:rPr>
          <w:rFonts w:asciiTheme="minorHAnsi" w:hAnsiTheme="minorHAnsi" w:cstheme="minorHAnsi"/>
          <w:bCs/>
        </w:rPr>
        <w:t>Stockroom</w:t>
      </w:r>
      <w:r w:rsidRPr="00396806">
        <w:rPr>
          <w:rFonts w:asciiTheme="minorHAnsi" w:hAnsiTheme="minorHAnsi" w:cstheme="minorHAnsi"/>
          <w:bCs/>
        </w:rPr>
        <w:t xml:space="preserve">.  Proposed </w:t>
      </w:r>
      <w:r w:rsidR="006407AD">
        <w:rPr>
          <w:rFonts w:asciiTheme="minorHAnsi" w:hAnsiTheme="minorHAnsi" w:cstheme="minorHAnsi"/>
          <w:bCs/>
        </w:rPr>
        <w:t xml:space="preserve">Contractor </w:t>
      </w:r>
      <w:r w:rsidRPr="00102505">
        <w:rPr>
          <w:rFonts w:asciiTheme="minorHAnsi" w:hAnsiTheme="minorHAnsi" w:cstheme="minorHAnsi"/>
          <w:bCs/>
        </w:rPr>
        <w:t xml:space="preserve">hours </w:t>
      </w:r>
      <w:r w:rsidR="006407AD" w:rsidRPr="00102505">
        <w:rPr>
          <w:rFonts w:asciiTheme="minorHAnsi" w:hAnsiTheme="minorHAnsi" w:cstheme="minorHAnsi"/>
          <w:bCs/>
        </w:rPr>
        <w:t>are either</w:t>
      </w:r>
      <w:r w:rsidRPr="00102505">
        <w:rPr>
          <w:rFonts w:asciiTheme="minorHAnsi" w:hAnsiTheme="minorHAnsi" w:cstheme="minorHAnsi"/>
          <w:bCs/>
        </w:rPr>
        <w:t xml:space="preserve"> 7:30am to 4:00pm</w:t>
      </w:r>
      <w:r w:rsidR="006407AD" w:rsidRPr="00102505">
        <w:rPr>
          <w:rFonts w:asciiTheme="minorHAnsi" w:hAnsiTheme="minorHAnsi" w:cstheme="minorHAnsi"/>
          <w:bCs/>
        </w:rPr>
        <w:t xml:space="preserve"> or 6:30am to 3:00pm</w:t>
      </w:r>
      <w:r w:rsidRPr="00102505">
        <w:rPr>
          <w:rFonts w:asciiTheme="minorHAnsi" w:hAnsiTheme="minorHAnsi" w:cstheme="minorHAnsi"/>
          <w:bCs/>
        </w:rPr>
        <w:t xml:space="preserve">, Monday – Friday. </w:t>
      </w:r>
      <w:r w:rsidR="006407AD" w:rsidRPr="00102505">
        <w:rPr>
          <w:rFonts w:asciiTheme="minorHAnsi" w:hAnsiTheme="minorHAnsi" w:cstheme="minorHAnsi"/>
          <w:bCs/>
        </w:rPr>
        <w:t>Contractor</w:t>
      </w:r>
      <w:r w:rsidRPr="00396806">
        <w:rPr>
          <w:rFonts w:asciiTheme="minorHAnsi" w:hAnsiTheme="minorHAnsi" w:cstheme="minorHAnsi"/>
          <w:bCs/>
        </w:rPr>
        <w:t xml:space="preserve"> employees shall have access to building(s) where </w:t>
      </w:r>
      <w:r w:rsidR="00C67231">
        <w:rPr>
          <w:rFonts w:asciiTheme="minorHAnsi" w:hAnsiTheme="minorHAnsi" w:cstheme="minorHAnsi"/>
          <w:bCs/>
        </w:rPr>
        <w:t>Stockroom</w:t>
      </w:r>
      <w:r w:rsidRPr="00396806">
        <w:rPr>
          <w:rFonts w:asciiTheme="minorHAnsi" w:hAnsiTheme="minorHAnsi" w:cstheme="minorHAnsi"/>
          <w:bCs/>
        </w:rPr>
        <w:t xml:space="preserve">(s) are located during normal working hours when buildings are occupied.  </w:t>
      </w:r>
    </w:p>
    <w:p w14:paraId="2774128A" w14:textId="77777777" w:rsidR="00761C4C" w:rsidRPr="00396806" w:rsidRDefault="00761C4C" w:rsidP="00761C4C">
      <w:pPr>
        <w:pStyle w:val="Header"/>
        <w:suppressAutoHyphens/>
        <w:jc w:val="both"/>
        <w:rPr>
          <w:rFonts w:asciiTheme="minorHAnsi" w:hAnsiTheme="minorHAnsi" w:cstheme="minorHAnsi"/>
          <w:bCs/>
        </w:rPr>
      </w:pPr>
    </w:p>
    <w:p w14:paraId="2AF7F1C1" w14:textId="5A64655F" w:rsidR="00761C4C" w:rsidRPr="00396806" w:rsidRDefault="00761C4C" w:rsidP="00761C4C">
      <w:pPr>
        <w:pStyle w:val="Header"/>
        <w:suppressAutoHyphens/>
        <w:jc w:val="both"/>
        <w:rPr>
          <w:rFonts w:asciiTheme="minorHAnsi" w:hAnsiTheme="minorHAnsi" w:cstheme="minorHAnsi"/>
          <w:bCs/>
        </w:rPr>
      </w:pPr>
      <w:r w:rsidRPr="00396806">
        <w:rPr>
          <w:rFonts w:asciiTheme="minorHAnsi" w:hAnsiTheme="minorHAnsi" w:cstheme="minorHAnsi"/>
          <w:bCs/>
        </w:rPr>
        <w:t xml:space="preserve">For extended pre planned absences, </w:t>
      </w:r>
      <w:r w:rsidR="00442B67">
        <w:rPr>
          <w:rFonts w:asciiTheme="minorHAnsi" w:hAnsiTheme="minorHAnsi" w:cstheme="minorHAnsi"/>
          <w:bCs/>
        </w:rPr>
        <w:t xml:space="preserve">the </w:t>
      </w:r>
      <w:r w:rsidR="006407AD">
        <w:rPr>
          <w:rFonts w:asciiTheme="minorHAnsi" w:hAnsiTheme="minorHAnsi" w:cstheme="minorHAnsi"/>
          <w:bCs/>
        </w:rPr>
        <w:t>Contractor</w:t>
      </w:r>
      <w:r w:rsidRPr="00396806">
        <w:rPr>
          <w:rFonts w:asciiTheme="minorHAnsi" w:hAnsiTheme="minorHAnsi" w:cstheme="minorHAnsi"/>
          <w:bCs/>
        </w:rPr>
        <w:t xml:space="preserve"> will provide </w:t>
      </w:r>
      <w:r w:rsidR="00442B67">
        <w:rPr>
          <w:rFonts w:asciiTheme="minorHAnsi" w:hAnsiTheme="minorHAnsi" w:cstheme="minorHAnsi"/>
          <w:bCs/>
        </w:rPr>
        <w:t xml:space="preserve">backup </w:t>
      </w:r>
      <w:r w:rsidRPr="00396806">
        <w:rPr>
          <w:rFonts w:asciiTheme="minorHAnsi" w:hAnsiTheme="minorHAnsi" w:cstheme="minorHAnsi"/>
          <w:bCs/>
        </w:rPr>
        <w:t xml:space="preserve">coverage. For unplanned absences, </w:t>
      </w:r>
      <w:r w:rsidR="00442B67">
        <w:rPr>
          <w:rFonts w:asciiTheme="minorHAnsi" w:hAnsiTheme="minorHAnsi" w:cstheme="minorHAnsi"/>
          <w:bCs/>
        </w:rPr>
        <w:t xml:space="preserve">the </w:t>
      </w:r>
      <w:r w:rsidR="006407AD">
        <w:rPr>
          <w:rFonts w:asciiTheme="minorHAnsi" w:hAnsiTheme="minorHAnsi" w:cstheme="minorHAnsi"/>
          <w:bCs/>
        </w:rPr>
        <w:t>Contractor</w:t>
      </w:r>
      <w:r w:rsidRPr="00396806">
        <w:rPr>
          <w:rFonts w:asciiTheme="minorHAnsi" w:hAnsiTheme="minorHAnsi" w:cstheme="minorHAnsi"/>
          <w:bCs/>
        </w:rPr>
        <w:t xml:space="preserve"> will begin providing coverage no later than the 3</w:t>
      </w:r>
      <w:r w:rsidRPr="00396806">
        <w:rPr>
          <w:rFonts w:asciiTheme="minorHAnsi" w:hAnsiTheme="minorHAnsi" w:cstheme="minorHAnsi"/>
          <w:bCs/>
          <w:vertAlign w:val="superscript"/>
        </w:rPr>
        <w:t>rd</w:t>
      </w:r>
      <w:r w:rsidRPr="00396806">
        <w:rPr>
          <w:rFonts w:asciiTheme="minorHAnsi" w:hAnsiTheme="minorHAnsi" w:cstheme="minorHAnsi"/>
          <w:bCs/>
        </w:rPr>
        <w:t xml:space="preserve"> day of said absence.</w:t>
      </w:r>
    </w:p>
    <w:p w14:paraId="050246BE" w14:textId="77777777" w:rsidR="00761C4C" w:rsidRPr="00396806" w:rsidRDefault="00761C4C" w:rsidP="00761C4C">
      <w:pPr>
        <w:pStyle w:val="Header"/>
        <w:suppressAutoHyphens/>
        <w:jc w:val="both"/>
        <w:rPr>
          <w:rFonts w:asciiTheme="minorHAnsi" w:hAnsiTheme="minorHAnsi" w:cstheme="minorHAnsi"/>
          <w:b/>
          <w:bCs/>
        </w:rPr>
      </w:pPr>
    </w:p>
    <w:p w14:paraId="71C282E6" w14:textId="4B96FFBD" w:rsidR="003B3852" w:rsidRDefault="006407AD" w:rsidP="00761C4C">
      <w:pPr>
        <w:pStyle w:val="Header"/>
        <w:suppressAutoHyphens/>
        <w:jc w:val="both"/>
        <w:rPr>
          <w:rFonts w:asciiTheme="minorHAnsi" w:hAnsiTheme="minorHAnsi" w:cstheme="minorHAnsi"/>
          <w:b/>
          <w:bCs/>
        </w:rPr>
      </w:pPr>
      <w:r>
        <w:rPr>
          <w:rFonts w:asciiTheme="minorHAnsi" w:hAnsiTheme="minorHAnsi" w:cstheme="minorHAnsi"/>
          <w:b/>
          <w:bCs/>
        </w:rPr>
        <w:t>4</w:t>
      </w:r>
      <w:r w:rsidR="00761C4C" w:rsidRPr="00396806">
        <w:rPr>
          <w:rFonts w:asciiTheme="minorHAnsi" w:hAnsiTheme="minorHAnsi" w:cstheme="minorHAnsi"/>
          <w:b/>
          <w:bCs/>
        </w:rPr>
        <w:t>.0</w:t>
      </w:r>
      <w:r w:rsidR="003B3852">
        <w:rPr>
          <w:rFonts w:asciiTheme="minorHAnsi" w:hAnsiTheme="minorHAnsi" w:cstheme="minorHAnsi"/>
          <w:b/>
          <w:bCs/>
        </w:rPr>
        <w:t xml:space="preserve"> Documentation</w:t>
      </w:r>
    </w:p>
    <w:p w14:paraId="7159AA7F" w14:textId="77777777" w:rsidR="003B3852" w:rsidRDefault="003B3852" w:rsidP="00761C4C">
      <w:pPr>
        <w:pStyle w:val="Header"/>
        <w:suppressAutoHyphens/>
        <w:jc w:val="both"/>
        <w:rPr>
          <w:rFonts w:asciiTheme="minorHAnsi" w:hAnsiTheme="minorHAnsi" w:cstheme="minorHAnsi"/>
          <w:b/>
          <w:bCs/>
        </w:rPr>
      </w:pPr>
    </w:p>
    <w:p w14:paraId="758C6950" w14:textId="4E24B5A7" w:rsidR="00761C4C" w:rsidRPr="00396806" w:rsidRDefault="00761C4C" w:rsidP="00761C4C">
      <w:pPr>
        <w:pStyle w:val="Header"/>
        <w:suppressAutoHyphens/>
        <w:jc w:val="both"/>
        <w:rPr>
          <w:rFonts w:asciiTheme="minorHAnsi" w:hAnsiTheme="minorHAnsi" w:cstheme="minorHAnsi"/>
          <w:bCs/>
        </w:rPr>
      </w:pPr>
      <w:r w:rsidRPr="00396806">
        <w:rPr>
          <w:rFonts w:asciiTheme="minorHAnsi" w:hAnsiTheme="minorHAnsi" w:cstheme="minorHAnsi"/>
          <w:bCs/>
        </w:rPr>
        <w:t xml:space="preserve">The standard </w:t>
      </w:r>
      <w:r w:rsidR="006407AD">
        <w:rPr>
          <w:rFonts w:asciiTheme="minorHAnsi" w:hAnsiTheme="minorHAnsi" w:cstheme="minorHAnsi"/>
          <w:bCs/>
        </w:rPr>
        <w:t>Contractor</w:t>
      </w:r>
      <w:r w:rsidR="00B14CBB">
        <w:rPr>
          <w:rFonts w:asciiTheme="minorHAnsi" w:hAnsiTheme="minorHAnsi" w:cstheme="minorHAnsi"/>
          <w:bCs/>
        </w:rPr>
        <w:t xml:space="preserve"> operating procedures</w:t>
      </w:r>
      <w:r w:rsidRPr="00396806">
        <w:rPr>
          <w:rFonts w:asciiTheme="minorHAnsi" w:hAnsiTheme="minorHAnsi" w:cstheme="minorHAnsi"/>
          <w:bCs/>
        </w:rPr>
        <w:t>, and any custom procedures developed to support</w:t>
      </w:r>
      <w:r w:rsidR="00B14CBB">
        <w:rPr>
          <w:rFonts w:asciiTheme="minorHAnsi" w:hAnsiTheme="minorHAnsi" w:cstheme="minorHAnsi"/>
          <w:bCs/>
        </w:rPr>
        <w:t xml:space="preserve"> the</w:t>
      </w:r>
      <w:r w:rsidRPr="00396806">
        <w:rPr>
          <w:rFonts w:asciiTheme="minorHAnsi" w:hAnsiTheme="minorHAnsi" w:cstheme="minorHAnsi"/>
          <w:bCs/>
        </w:rPr>
        <w:t xml:space="preserve"> University, will be provided to</w:t>
      </w:r>
      <w:r w:rsidR="00B14CBB">
        <w:rPr>
          <w:rFonts w:asciiTheme="minorHAnsi" w:hAnsiTheme="minorHAnsi" w:cstheme="minorHAnsi"/>
          <w:bCs/>
        </w:rPr>
        <w:t xml:space="preserve"> the</w:t>
      </w:r>
      <w:r w:rsidRPr="00396806">
        <w:rPr>
          <w:rFonts w:asciiTheme="minorHAnsi" w:hAnsiTheme="minorHAnsi" w:cstheme="minorHAnsi"/>
          <w:bCs/>
        </w:rPr>
        <w:t xml:space="preserve"> University in paper form and in electronic form.</w:t>
      </w:r>
    </w:p>
    <w:p w14:paraId="26B112D5" w14:textId="77777777" w:rsidR="00761C4C" w:rsidRPr="00396806" w:rsidRDefault="00761C4C" w:rsidP="00761C4C">
      <w:pPr>
        <w:pStyle w:val="Header"/>
        <w:suppressAutoHyphens/>
        <w:jc w:val="both"/>
        <w:rPr>
          <w:rFonts w:asciiTheme="minorHAnsi" w:hAnsiTheme="minorHAnsi" w:cstheme="minorHAnsi"/>
          <w:b/>
          <w:bCs/>
        </w:rPr>
      </w:pPr>
    </w:p>
    <w:p w14:paraId="334C22CC" w14:textId="01989FE9" w:rsidR="003B3852" w:rsidRDefault="006407AD" w:rsidP="00761C4C">
      <w:pPr>
        <w:pStyle w:val="Header"/>
        <w:suppressAutoHyphens/>
        <w:jc w:val="both"/>
        <w:rPr>
          <w:rFonts w:asciiTheme="minorHAnsi" w:hAnsiTheme="minorHAnsi" w:cstheme="minorHAnsi"/>
          <w:b/>
          <w:bCs/>
        </w:rPr>
      </w:pPr>
      <w:r>
        <w:rPr>
          <w:rFonts w:asciiTheme="minorHAnsi" w:hAnsiTheme="minorHAnsi" w:cstheme="minorHAnsi"/>
          <w:b/>
          <w:bCs/>
        </w:rPr>
        <w:t>5</w:t>
      </w:r>
      <w:r w:rsidR="00761C4C" w:rsidRPr="00396806">
        <w:rPr>
          <w:rFonts w:asciiTheme="minorHAnsi" w:hAnsiTheme="minorHAnsi" w:cstheme="minorHAnsi"/>
          <w:b/>
          <w:bCs/>
        </w:rPr>
        <w:t>.0.</w:t>
      </w:r>
      <w:r w:rsidR="003B3852">
        <w:rPr>
          <w:rFonts w:asciiTheme="minorHAnsi" w:hAnsiTheme="minorHAnsi" w:cstheme="minorHAnsi"/>
          <w:b/>
          <w:bCs/>
        </w:rPr>
        <w:t xml:space="preserve"> Reports</w:t>
      </w:r>
      <w:r w:rsidR="00761C4C" w:rsidRPr="00396806">
        <w:rPr>
          <w:rFonts w:asciiTheme="minorHAnsi" w:hAnsiTheme="minorHAnsi" w:cstheme="minorHAnsi"/>
          <w:b/>
          <w:bCs/>
        </w:rPr>
        <w:tab/>
      </w:r>
    </w:p>
    <w:p w14:paraId="43D122EF" w14:textId="77777777" w:rsidR="003B3852" w:rsidRDefault="003B3852" w:rsidP="00761C4C">
      <w:pPr>
        <w:pStyle w:val="Header"/>
        <w:suppressAutoHyphens/>
        <w:jc w:val="both"/>
        <w:rPr>
          <w:rFonts w:asciiTheme="minorHAnsi" w:hAnsiTheme="minorHAnsi" w:cstheme="minorHAnsi"/>
          <w:b/>
          <w:bCs/>
        </w:rPr>
      </w:pPr>
    </w:p>
    <w:p w14:paraId="722C3717" w14:textId="39CDAEE0" w:rsidR="00761C4C" w:rsidRDefault="00761C4C" w:rsidP="00761C4C">
      <w:pPr>
        <w:pStyle w:val="Header"/>
        <w:suppressAutoHyphens/>
        <w:jc w:val="both"/>
        <w:rPr>
          <w:rFonts w:asciiTheme="minorHAnsi" w:hAnsiTheme="minorHAnsi" w:cstheme="minorHAnsi"/>
          <w:bCs/>
        </w:rPr>
      </w:pPr>
      <w:r w:rsidRPr="00396806">
        <w:rPr>
          <w:rFonts w:asciiTheme="minorHAnsi" w:hAnsiTheme="minorHAnsi" w:cstheme="minorHAnsi"/>
          <w:bCs/>
        </w:rPr>
        <w:t xml:space="preserve">The standard </w:t>
      </w:r>
      <w:r w:rsidR="006407AD">
        <w:rPr>
          <w:rFonts w:asciiTheme="minorHAnsi" w:hAnsiTheme="minorHAnsi" w:cstheme="minorHAnsi"/>
          <w:bCs/>
        </w:rPr>
        <w:t>Contractor</w:t>
      </w:r>
      <w:r w:rsidRPr="00396806">
        <w:rPr>
          <w:rFonts w:asciiTheme="minorHAnsi" w:hAnsiTheme="minorHAnsi" w:cstheme="minorHAnsi"/>
          <w:bCs/>
        </w:rPr>
        <w:t xml:space="preserve"> reports associated with the scope of work, and any customized reports agreed upon by the parties, shall be generated by </w:t>
      </w:r>
      <w:r w:rsidR="006407AD">
        <w:rPr>
          <w:rFonts w:asciiTheme="minorHAnsi" w:hAnsiTheme="minorHAnsi" w:cstheme="minorHAnsi"/>
          <w:bCs/>
        </w:rPr>
        <w:t>Contractor</w:t>
      </w:r>
      <w:r w:rsidRPr="00396806">
        <w:rPr>
          <w:rFonts w:asciiTheme="minorHAnsi" w:hAnsiTheme="minorHAnsi" w:cstheme="minorHAnsi"/>
          <w:bCs/>
        </w:rPr>
        <w:t xml:space="preserve"> and provided to</w:t>
      </w:r>
      <w:r w:rsidR="006F3ACD">
        <w:rPr>
          <w:rFonts w:asciiTheme="minorHAnsi" w:hAnsiTheme="minorHAnsi" w:cstheme="minorHAnsi"/>
          <w:bCs/>
        </w:rPr>
        <w:t xml:space="preserve"> the</w:t>
      </w:r>
      <w:r w:rsidRPr="00396806">
        <w:rPr>
          <w:rFonts w:asciiTheme="minorHAnsi" w:hAnsiTheme="minorHAnsi" w:cstheme="minorHAnsi"/>
          <w:bCs/>
        </w:rPr>
        <w:t xml:space="preserve"> University. Such reports shall be provided periodically as agreed upon by the parties.  Ad hoc reports reasonably requested by</w:t>
      </w:r>
      <w:r w:rsidR="006F3ACD">
        <w:rPr>
          <w:rFonts w:asciiTheme="minorHAnsi" w:hAnsiTheme="minorHAnsi" w:cstheme="minorHAnsi"/>
          <w:bCs/>
        </w:rPr>
        <w:t xml:space="preserve"> the</w:t>
      </w:r>
      <w:r w:rsidRPr="00396806">
        <w:rPr>
          <w:rFonts w:asciiTheme="minorHAnsi" w:hAnsiTheme="minorHAnsi" w:cstheme="minorHAnsi"/>
          <w:bCs/>
        </w:rPr>
        <w:t xml:space="preserve"> University shall be provided without additional fees so long as they do not require the development of additional data fields or programming on </w:t>
      </w:r>
      <w:r w:rsidR="006407AD">
        <w:rPr>
          <w:rFonts w:asciiTheme="minorHAnsi" w:hAnsiTheme="minorHAnsi" w:cstheme="minorHAnsi"/>
          <w:bCs/>
        </w:rPr>
        <w:t>Contractor</w:t>
      </w:r>
      <w:r w:rsidRPr="00396806">
        <w:rPr>
          <w:rFonts w:asciiTheme="minorHAnsi" w:hAnsiTheme="minorHAnsi" w:cstheme="minorHAnsi"/>
          <w:bCs/>
        </w:rPr>
        <w:t xml:space="preserve">’s part.  </w:t>
      </w:r>
    </w:p>
    <w:p w14:paraId="40292166" w14:textId="04F30EF7" w:rsidR="00FD3DE7" w:rsidRDefault="00FD3DE7" w:rsidP="00761C4C">
      <w:pPr>
        <w:pStyle w:val="Header"/>
        <w:suppressAutoHyphens/>
        <w:jc w:val="both"/>
        <w:rPr>
          <w:rFonts w:asciiTheme="minorHAnsi" w:hAnsiTheme="minorHAnsi" w:cstheme="minorHAnsi"/>
          <w:bCs/>
        </w:rPr>
      </w:pPr>
    </w:p>
    <w:p w14:paraId="21F62D63" w14:textId="420E035C" w:rsidR="00FD3DE7" w:rsidRPr="00396806" w:rsidRDefault="00FD3DE7" w:rsidP="00FD3DE7">
      <w:pPr>
        <w:pStyle w:val="Header"/>
        <w:suppressAutoHyphens/>
        <w:spacing w:line="276" w:lineRule="auto"/>
        <w:jc w:val="both"/>
        <w:rPr>
          <w:rFonts w:asciiTheme="minorHAnsi" w:hAnsiTheme="minorHAnsi" w:cstheme="minorHAnsi"/>
          <w:bCs/>
        </w:rPr>
      </w:pPr>
      <w:r>
        <w:rPr>
          <w:rFonts w:asciiTheme="minorHAnsi" w:hAnsiTheme="minorHAnsi" w:cstheme="minorHAnsi"/>
          <w:bCs/>
        </w:rPr>
        <w:t>T</w:t>
      </w:r>
      <w:r w:rsidRPr="00396806">
        <w:rPr>
          <w:rFonts w:asciiTheme="minorHAnsi" w:hAnsiTheme="minorHAnsi" w:cstheme="minorHAnsi"/>
          <w:bCs/>
        </w:rPr>
        <w:t xml:space="preserve">he following reports/metrics </w:t>
      </w:r>
      <w:r>
        <w:rPr>
          <w:rFonts w:asciiTheme="minorHAnsi" w:hAnsiTheme="minorHAnsi" w:cstheme="minorHAnsi"/>
          <w:bCs/>
        </w:rPr>
        <w:t xml:space="preserve">are requested </w:t>
      </w:r>
      <w:r w:rsidRPr="00396806">
        <w:rPr>
          <w:rFonts w:asciiTheme="minorHAnsi" w:hAnsiTheme="minorHAnsi" w:cstheme="minorHAnsi"/>
          <w:bCs/>
        </w:rPr>
        <w:t>on a quarterly or as requested basis:</w:t>
      </w:r>
    </w:p>
    <w:p w14:paraId="7C37F552" w14:textId="77777777" w:rsidR="00FD3DE7" w:rsidRPr="00396806" w:rsidRDefault="00FD3DE7" w:rsidP="009235A5">
      <w:pPr>
        <w:pStyle w:val="Header"/>
        <w:numPr>
          <w:ilvl w:val="0"/>
          <w:numId w:val="8"/>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
          <w:bCs/>
        </w:rPr>
        <w:t>Stock Status</w:t>
      </w:r>
      <w:r w:rsidRPr="00396806">
        <w:rPr>
          <w:rFonts w:asciiTheme="minorHAnsi" w:hAnsiTheme="minorHAnsi" w:cstheme="minorHAnsi"/>
          <w:bCs/>
        </w:rPr>
        <w:t xml:space="preserve"> – Snapshot of the </w:t>
      </w:r>
      <w:r>
        <w:rPr>
          <w:rFonts w:asciiTheme="minorHAnsi" w:hAnsiTheme="minorHAnsi" w:cstheme="minorHAnsi"/>
          <w:bCs/>
        </w:rPr>
        <w:t>Stockroom</w:t>
      </w:r>
      <w:r w:rsidRPr="00396806">
        <w:rPr>
          <w:rFonts w:asciiTheme="minorHAnsi" w:hAnsiTheme="minorHAnsi" w:cstheme="minorHAnsi"/>
          <w:bCs/>
        </w:rPr>
        <w:t xml:space="preserve"> portfolio </w:t>
      </w:r>
    </w:p>
    <w:p w14:paraId="09CB3A23" w14:textId="77777777" w:rsidR="00FD3DE7" w:rsidRPr="00396806" w:rsidRDefault="00FD3DE7" w:rsidP="009235A5">
      <w:pPr>
        <w:pStyle w:val="Header"/>
        <w:numPr>
          <w:ilvl w:val="0"/>
          <w:numId w:val="8"/>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
          <w:bCs/>
        </w:rPr>
        <w:t>Custom metrics/reports</w:t>
      </w:r>
      <w:r w:rsidRPr="00396806">
        <w:rPr>
          <w:rFonts w:asciiTheme="minorHAnsi" w:hAnsiTheme="minorHAnsi" w:cstheme="minorHAnsi"/>
          <w:bCs/>
        </w:rPr>
        <w:t xml:space="preserve"> - Additional metrics and/or reports can be generated to comply with mutually derived service level agreements </w:t>
      </w:r>
    </w:p>
    <w:p w14:paraId="54820131" w14:textId="77777777" w:rsidR="00FD3DE7" w:rsidRPr="00396806" w:rsidRDefault="00FD3DE7" w:rsidP="009235A5">
      <w:pPr>
        <w:pStyle w:val="Header"/>
        <w:numPr>
          <w:ilvl w:val="1"/>
          <w:numId w:val="8"/>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 of orders</w:t>
      </w:r>
    </w:p>
    <w:p w14:paraId="1A74A2A6" w14:textId="77777777" w:rsidR="00FD3DE7" w:rsidRPr="00396806" w:rsidRDefault="00FD3DE7" w:rsidP="009235A5">
      <w:pPr>
        <w:pStyle w:val="Header"/>
        <w:numPr>
          <w:ilvl w:val="1"/>
          <w:numId w:val="8"/>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 amount of orders</w:t>
      </w:r>
    </w:p>
    <w:p w14:paraId="079078B9" w14:textId="77777777" w:rsidR="00FD3DE7" w:rsidRPr="00396806" w:rsidRDefault="00FD3DE7" w:rsidP="009235A5">
      <w:pPr>
        <w:pStyle w:val="Header"/>
        <w:numPr>
          <w:ilvl w:val="1"/>
          <w:numId w:val="8"/>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 of replenishment orders</w:t>
      </w:r>
    </w:p>
    <w:p w14:paraId="4C741072" w14:textId="77777777" w:rsidR="00FD3DE7" w:rsidRPr="00396806" w:rsidRDefault="00FD3DE7" w:rsidP="009235A5">
      <w:pPr>
        <w:pStyle w:val="Header"/>
        <w:numPr>
          <w:ilvl w:val="1"/>
          <w:numId w:val="8"/>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 amount of replenishment orders</w:t>
      </w:r>
    </w:p>
    <w:p w14:paraId="1BA7CAF2" w14:textId="77777777" w:rsidR="00FD3DE7" w:rsidRPr="00396806" w:rsidRDefault="00FD3DE7" w:rsidP="009235A5">
      <w:pPr>
        <w:pStyle w:val="Header"/>
        <w:numPr>
          <w:ilvl w:val="1"/>
          <w:numId w:val="8"/>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 of stockouts/% stockouts</w:t>
      </w:r>
    </w:p>
    <w:p w14:paraId="0F215E1D" w14:textId="77777777" w:rsidR="00FD3DE7" w:rsidRPr="00396806" w:rsidRDefault="00FD3DE7" w:rsidP="009235A5">
      <w:pPr>
        <w:pStyle w:val="Header"/>
        <w:numPr>
          <w:ilvl w:val="1"/>
          <w:numId w:val="8"/>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 of backorders/% backorders</w:t>
      </w:r>
    </w:p>
    <w:p w14:paraId="0E243ADB" w14:textId="77777777" w:rsidR="00FD3DE7" w:rsidRPr="00396806" w:rsidRDefault="00FD3DE7" w:rsidP="009235A5">
      <w:pPr>
        <w:pStyle w:val="Header"/>
        <w:numPr>
          <w:ilvl w:val="1"/>
          <w:numId w:val="8"/>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 of dead inventory</w:t>
      </w:r>
    </w:p>
    <w:p w14:paraId="1EF29F81" w14:textId="77777777" w:rsidR="00FD3DE7" w:rsidRPr="00396806" w:rsidRDefault="00FD3DE7" w:rsidP="009235A5">
      <w:pPr>
        <w:pStyle w:val="Header"/>
        <w:numPr>
          <w:ilvl w:val="1"/>
          <w:numId w:val="8"/>
        </w:numPr>
        <w:tabs>
          <w:tab w:val="clear" w:pos="4320"/>
          <w:tab w:val="clear" w:pos="8640"/>
          <w:tab w:val="center" w:pos="4680"/>
          <w:tab w:val="right" w:pos="9360"/>
        </w:tabs>
        <w:suppressAutoHyphens/>
        <w:spacing w:line="276" w:lineRule="auto"/>
        <w:jc w:val="both"/>
        <w:rPr>
          <w:rFonts w:asciiTheme="minorHAnsi" w:hAnsiTheme="minorHAnsi" w:cstheme="minorHAnsi"/>
          <w:bCs/>
        </w:rPr>
      </w:pPr>
      <w:r w:rsidRPr="00396806">
        <w:rPr>
          <w:rFonts w:asciiTheme="minorHAnsi" w:hAnsiTheme="minorHAnsi" w:cstheme="minorHAnsi"/>
          <w:bCs/>
        </w:rPr>
        <w:t>Cycle count accuracy</w:t>
      </w:r>
    </w:p>
    <w:p w14:paraId="5CDDD753" w14:textId="77777777" w:rsidR="00FD3DE7" w:rsidRPr="00396806" w:rsidRDefault="00FD3DE7" w:rsidP="009235A5">
      <w:pPr>
        <w:pStyle w:val="Header"/>
        <w:numPr>
          <w:ilvl w:val="0"/>
          <w:numId w:val="8"/>
        </w:numPr>
        <w:tabs>
          <w:tab w:val="clear" w:pos="4320"/>
          <w:tab w:val="clear" w:pos="8640"/>
          <w:tab w:val="center" w:pos="4680"/>
          <w:tab w:val="right" w:pos="9360"/>
        </w:tabs>
        <w:suppressAutoHyphens/>
        <w:spacing w:line="276" w:lineRule="auto"/>
        <w:jc w:val="both"/>
        <w:rPr>
          <w:rFonts w:asciiTheme="minorHAnsi" w:hAnsiTheme="minorHAnsi" w:cstheme="minorHAnsi"/>
          <w:b/>
          <w:bCs/>
        </w:rPr>
      </w:pPr>
      <w:r w:rsidRPr="00396806">
        <w:rPr>
          <w:rFonts w:asciiTheme="minorHAnsi" w:hAnsiTheme="minorHAnsi" w:cstheme="minorHAnsi"/>
          <w:b/>
          <w:bCs/>
        </w:rPr>
        <w:t>Order Velocity Analysis</w:t>
      </w:r>
      <w:r w:rsidRPr="00396806">
        <w:rPr>
          <w:rFonts w:asciiTheme="minorHAnsi" w:hAnsiTheme="minorHAnsi" w:cstheme="minorHAnsi"/>
          <w:bCs/>
        </w:rPr>
        <w:t xml:space="preserve"> - A quarterly velocity analysis will be generated and actively reviewed by our Sales and Operations teams before quarterly business reviews, to proactively suggest changes to on-hand product mix. </w:t>
      </w:r>
    </w:p>
    <w:p w14:paraId="6CE0DF61" w14:textId="77777777" w:rsidR="00FD3DE7" w:rsidRDefault="00FD3DE7" w:rsidP="00FD3DE7">
      <w:pPr>
        <w:rPr>
          <w:rFonts w:asciiTheme="minorHAnsi" w:hAnsiTheme="minorHAnsi" w:cstheme="minorHAnsi"/>
          <w:b/>
          <w:bCs/>
        </w:rPr>
      </w:pPr>
    </w:p>
    <w:p w14:paraId="28A306F1" w14:textId="0B4EE62C" w:rsidR="00FD3DE7" w:rsidRDefault="00FD3DE7" w:rsidP="00FD3DE7">
      <w:pPr>
        <w:rPr>
          <w:rFonts w:asciiTheme="minorHAnsi" w:hAnsiTheme="minorHAnsi" w:cstheme="minorHAnsi"/>
          <w:b/>
          <w:bCs/>
        </w:rPr>
      </w:pPr>
      <w:r>
        <w:rPr>
          <w:rFonts w:asciiTheme="minorHAnsi" w:hAnsiTheme="minorHAnsi" w:cstheme="minorHAnsi"/>
          <w:b/>
          <w:bCs/>
        </w:rPr>
        <w:t>Proposal Response</w:t>
      </w:r>
    </w:p>
    <w:p w14:paraId="114E1E20" w14:textId="77777777" w:rsidR="00FD3DE7" w:rsidRDefault="00FD3DE7" w:rsidP="00FD3DE7">
      <w:pPr>
        <w:rPr>
          <w:rFonts w:asciiTheme="minorHAnsi" w:hAnsiTheme="minorHAnsi" w:cstheme="minorHAnsi"/>
          <w:b/>
          <w:bCs/>
        </w:rPr>
      </w:pPr>
    </w:p>
    <w:p w14:paraId="7B91C316" w14:textId="2059DDC1" w:rsidR="00FD3DE7" w:rsidRPr="00396806" w:rsidRDefault="00FD3DE7" w:rsidP="003C5BB0">
      <w:pPr>
        <w:rPr>
          <w:rFonts w:asciiTheme="minorHAnsi" w:hAnsiTheme="minorHAnsi" w:cstheme="minorHAnsi"/>
          <w:bCs/>
        </w:rPr>
      </w:pPr>
      <w:r>
        <w:rPr>
          <w:rFonts w:asciiTheme="minorHAnsi" w:hAnsiTheme="minorHAnsi" w:cstheme="minorHAnsi"/>
        </w:rPr>
        <w:t xml:space="preserve">Please provide your response in </w:t>
      </w:r>
      <w:r w:rsidR="003C5BB0" w:rsidRPr="003C5BB0">
        <w:rPr>
          <w:rFonts w:asciiTheme="minorHAnsi" w:hAnsiTheme="minorHAnsi" w:cstheme="minorHAnsi"/>
        </w:rPr>
        <w:tab/>
      </w:r>
      <w:r w:rsidR="00064235">
        <w:rPr>
          <w:rFonts w:asciiTheme="minorHAnsi" w:hAnsiTheme="minorHAnsi" w:cstheme="minorHAnsi"/>
        </w:rPr>
        <w:t>Attachment B</w:t>
      </w:r>
      <w:r w:rsidR="00064235" w:rsidRPr="003C5BB0">
        <w:rPr>
          <w:rFonts w:asciiTheme="minorHAnsi" w:hAnsiTheme="minorHAnsi" w:cstheme="minorHAnsi"/>
        </w:rPr>
        <w:t>_</w:t>
      </w:r>
      <w:r w:rsidR="003C5BB0" w:rsidRPr="003C5BB0">
        <w:rPr>
          <w:rFonts w:asciiTheme="minorHAnsi" w:hAnsiTheme="minorHAnsi" w:cstheme="minorHAnsi"/>
        </w:rPr>
        <w:t xml:space="preserve">Scientific Supplies and Stockroom Services RFP – General Response Workbook </w:t>
      </w:r>
      <w:r w:rsidR="003C5BB0" w:rsidRPr="00064235">
        <w:rPr>
          <w:rFonts w:asciiTheme="minorHAnsi" w:hAnsiTheme="minorHAnsi" w:cstheme="minorHAnsi"/>
          <w:i/>
          <w:iCs/>
        </w:rPr>
        <w:t xml:space="preserve">(tab </w:t>
      </w:r>
      <w:r w:rsidR="00E9373A">
        <w:rPr>
          <w:rFonts w:asciiTheme="minorHAnsi" w:hAnsiTheme="minorHAnsi" w:cstheme="minorHAnsi"/>
          <w:i/>
          <w:iCs/>
        </w:rPr>
        <w:t>3</w:t>
      </w:r>
      <w:r w:rsidR="003C5BB0" w:rsidRPr="00064235">
        <w:rPr>
          <w:rFonts w:asciiTheme="minorHAnsi" w:hAnsiTheme="minorHAnsi" w:cstheme="minorHAnsi"/>
          <w:i/>
          <w:iCs/>
        </w:rPr>
        <w:t>)</w:t>
      </w:r>
    </w:p>
    <w:p w14:paraId="254A52A9" w14:textId="77777777" w:rsidR="00761C4C" w:rsidRPr="00396806" w:rsidRDefault="00761C4C" w:rsidP="00761C4C">
      <w:pPr>
        <w:pStyle w:val="Header"/>
        <w:suppressAutoHyphens/>
        <w:jc w:val="both"/>
        <w:rPr>
          <w:rFonts w:asciiTheme="minorHAnsi" w:hAnsiTheme="minorHAnsi" w:cstheme="minorHAnsi"/>
          <w:b/>
          <w:bCs/>
        </w:rPr>
      </w:pPr>
    </w:p>
    <w:p w14:paraId="6B624F81" w14:textId="300E70F2" w:rsidR="00761C4C" w:rsidRPr="00EF6469" w:rsidRDefault="00761C4C" w:rsidP="009235A5">
      <w:pPr>
        <w:pStyle w:val="Header"/>
        <w:numPr>
          <w:ilvl w:val="0"/>
          <w:numId w:val="7"/>
        </w:numPr>
        <w:tabs>
          <w:tab w:val="clear" w:pos="4320"/>
          <w:tab w:val="clear" w:pos="8640"/>
          <w:tab w:val="center" w:pos="4680"/>
          <w:tab w:val="right" w:pos="9360"/>
        </w:tabs>
        <w:suppressAutoHyphens/>
        <w:jc w:val="both"/>
        <w:rPr>
          <w:rFonts w:asciiTheme="minorHAnsi" w:hAnsiTheme="minorHAnsi" w:cstheme="minorHAnsi"/>
          <w:bCs/>
        </w:rPr>
      </w:pPr>
      <w:r w:rsidRPr="00EF6469">
        <w:rPr>
          <w:rFonts w:asciiTheme="minorHAnsi" w:hAnsiTheme="minorHAnsi"/>
        </w:rPr>
        <w:br w:type="page"/>
      </w:r>
    </w:p>
    <w:p w14:paraId="15ACAA76" w14:textId="3590F9AE" w:rsidR="00761C4C" w:rsidRDefault="00761C4C">
      <w:pPr>
        <w:rPr>
          <w:rFonts w:asciiTheme="minorHAnsi" w:hAnsiTheme="minorHAnsi"/>
          <w:b/>
          <w:u w:val="single"/>
        </w:rPr>
      </w:pPr>
    </w:p>
    <w:p w14:paraId="0C9EEEDB" w14:textId="109DDC2E" w:rsidR="001B38A1" w:rsidRPr="00761C4C" w:rsidRDefault="001B38A1" w:rsidP="00785090">
      <w:pPr>
        <w:jc w:val="right"/>
        <w:rPr>
          <w:rFonts w:asciiTheme="minorHAnsi" w:hAnsiTheme="minorHAnsi"/>
        </w:rPr>
      </w:pPr>
      <w:r w:rsidRPr="002C7E22">
        <w:rPr>
          <w:rFonts w:asciiTheme="minorHAnsi" w:hAnsiTheme="minorHAnsi"/>
          <w:b/>
          <w:u w:val="single"/>
        </w:rPr>
        <w:t>APPENDIX D</w:t>
      </w:r>
    </w:p>
    <w:p w14:paraId="483E097F" w14:textId="77777777" w:rsidR="001B38A1" w:rsidRPr="002C7E22" w:rsidRDefault="001B38A1" w:rsidP="001B38A1">
      <w:pPr>
        <w:ind w:left="56"/>
        <w:jc w:val="right"/>
        <w:rPr>
          <w:rFonts w:asciiTheme="minorHAnsi" w:hAnsiTheme="minorHAnsi"/>
          <w:b/>
          <w:u w:val="single"/>
        </w:rPr>
      </w:pPr>
    </w:p>
    <w:p w14:paraId="0EFF20FC" w14:textId="55554B94" w:rsidR="001B38A1" w:rsidRDefault="00C45551" w:rsidP="001B38A1">
      <w:pPr>
        <w:jc w:val="center"/>
        <w:rPr>
          <w:rFonts w:asciiTheme="minorHAnsi" w:hAnsiTheme="minorHAnsi"/>
          <w:b/>
          <w:u w:val="single"/>
        </w:rPr>
      </w:pPr>
      <w:r>
        <w:rPr>
          <w:rFonts w:asciiTheme="minorHAnsi" w:hAnsiTheme="minorHAnsi"/>
          <w:b/>
          <w:u w:val="single"/>
        </w:rPr>
        <w:t>SCIENTIFIC EQUIPMENT</w:t>
      </w:r>
    </w:p>
    <w:p w14:paraId="6CA120D6" w14:textId="07B1A642" w:rsidR="001B38A1" w:rsidRPr="002C7E22" w:rsidRDefault="00C45551" w:rsidP="001B38A1">
      <w:pPr>
        <w:jc w:val="center"/>
        <w:rPr>
          <w:rFonts w:asciiTheme="minorHAnsi" w:hAnsiTheme="minorHAnsi"/>
          <w:b/>
          <w:u w:val="single"/>
        </w:rPr>
      </w:pPr>
      <w:r>
        <w:rPr>
          <w:rFonts w:asciiTheme="minorHAnsi" w:hAnsiTheme="minorHAnsi"/>
          <w:b/>
          <w:u w:val="single"/>
        </w:rPr>
        <w:t>PREVENTIVE MAINTENANCE SERVICES</w:t>
      </w:r>
    </w:p>
    <w:p w14:paraId="7C75A1E8" w14:textId="77777777" w:rsidR="001B38A1" w:rsidRPr="002C7E22" w:rsidRDefault="001B38A1" w:rsidP="001B38A1">
      <w:pPr>
        <w:ind w:left="116"/>
        <w:jc w:val="right"/>
        <w:rPr>
          <w:rFonts w:asciiTheme="minorHAnsi" w:hAnsiTheme="minorHAnsi"/>
          <w:b/>
        </w:rPr>
      </w:pPr>
    </w:p>
    <w:p w14:paraId="47D13E56" w14:textId="77777777" w:rsidR="001B38A1" w:rsidRPr="002C7E22" w:rsidRDefault="001B38A1" w:rsidP="001B38A1">
      <w:pPr>
        <w:rPr>
          <w:rFonts w:asciiTheme="minorHAnsi" w:hAnsiTheme="minorHAnsi"/>
        </w:rPr>
      </w:pPr>
    </w:p>
    <w:p w14:paraId="595FF7AA" w14:textId="77777777" w:rsidR="00A03A25" w:rsidRPr="00A03A25" w:rsidRDefault="00A03A25" w:rsidP="00A03A25">
      <w:pPr>
        <w:rPr>
          <w:rFonts w:asciiTheme="minorHAnsi" w:hAnsiTheme="minorHAnsi" w:cstheme="minorHAnsi"/>
          <w:b/>
          <w:bCs/>
        </w:rPr>
      </w:pPr>
      <w:r w:rsidRPr="00A03A25">
        <w:rPr>
          <w:rFonts w:asciiTheme="minorHAnsi" w:hAnsiTheme="minorHAnsi" w:cstheme="minorHAnsi"/>
          <w:b/>
          <w:bCs/>
        </w:rPr>
        <w:t>Background Information</w:t>
      </w:r>
    </w:p>
    <w:p w14:paraId="767A9C3C" w14:textId="77777777" w:rsidR="00A03A25" w:rsidRDefault="00A03A25" w:rsidP="00A03A25">
      <w:pPr>
        <w:rPr>
          <w:rFonts w:asciiTheme="minorHAnsi" w:hAnsiTheme="minorHAnsi" w:cstheme="minorHAnsi"/>
        </w:rPr>
      </w:pPr>
    </w:p>
    <w:p w14:paraId="415D2CEF" w14:textId="5E55A9A4" w:rsidR="00A03A25" w:rsidRPr="00A03A25" w:rsidRDefault="00A03A25" w:rsidP="00A03A25">
      <w:pPr>
        <w:rPr>
          <w:rFonts w:asciiTheme="minorHAnsi" w:hAnsiTheme="minorHAnsi" w:cstheme="minorHAnsi"/>
        </w:rPr>
      </w:pPr>
      <w:r>
        <w:rPr>
          <w:rFonts w:asciiTheme="minorHAnsi" w:hAnsiTheme="minorHAnsi" w:cstheme="minorHAnsi"/>
        </w:rPr>
        <w:t xml:space="preserve">The University currently leverages </w:t>
      </w:r>
      <w:r w:rsidR="00E81769">
        <w:rPr>
          <w:rFonts w:asciiTheme="minorHAnsi" w:hAnsiTheme="minorHAnsi" w:cstheme="minorHAnsi"/>
        </w:rPr>
        <w:t>over 250</w:t>
      </w:r>
      <w:r>
        <w:rPr>
          <w:rFonts w:asciiTheme="minorHAnsi" w:hAnsiTheme="minorHAnsi" w:cstheme="minorHAnsi"/>
        </w:rPr>
        <w:t xml:space="preserve"> Contractors to provide preventive maintenance services</w:t>
      </w:r>
      <w:r w:rsidR="001875DB">
        <w:rPr>
          <w:rFonts w:asciiTheme="minorHAnsi" w:hAnsiTheme="minorHAnsi" w:cstheme="minorHAnsi"/>
        </w:rPr>
        <w:t xml:space="preserve"> (PM)</w:t>
      </w:r>
      <w:r>
        <w:rPr>
          <w:rFonts w:asciiTheme="minorHAnsi" w:hAnsiTheme="minorHAnsi" w:cstheme="minorHAnsi"/>
        </w:rPr>
        <w:t xml:space="preserve"> scientific equipment, </w:t>
      </w:r>
      <w:r w:rsidR="00E81769">
        <w:rPr>
          <w:rFonts w:asciiTheme="minorHAnsi" w:hAnsiTheme="minorHAnsi" w:cstheme="minorHAnsi"/>
        </w:rPr>
        <w:t>totaling approximately $7M.</w:t>
      </w:r>
      <w:r>
        <w:rPr>
          <w:rFonts w:asciiTheme="minorHAnsi" w:hAnsiTheme="minorHAnsi" w:cstheme="minorHAnsi"/>
        </w:rPr>
        <w:t xml:space="preserve">  As a separate service from this RFP, we </w:t>
      </w:r>
      <w:r w:rsidRPr="00A03A25">
        <w:rPr>
          <w:rFonts w:asciiTheme="minorHAnsi" w:hAnsiTheme="minorHAnsi" w:cstheme="minorHAnsi"/>
        </w:rPr>
        <w:t xml:space="preserve">would like to </w:t>
      </w:r>
      <w:r w:rsidR="004C0413">
        <w:rPr>
          <w:rFonts w:asciiTheme="minorHAnsi" w:hAnsiTheme="minorHAnsi" w:cstheme="minorHAnsi"/>
        </w:rPr>
        <w:t>understand</w:t>
      </w:r>
      <w:r w:rsidRPr="00A03A25">
        <w:rPr>
          <w:rFonts w:asciiTheme="minorHAnsi" w:hAnsiTheme="minorHAnsi" w:cstheme="minorHAnsi"/>
        </w:rPr>
        <w:t xml:space="preserve"> what, if any, opportunity exists to</w:t>
      </w:r>
      <w:r w:rsidR="004C0413">
        <w:rPr>
          <w:rFonts w:asciiTheme="minorHAnsi" w:hAnsiTheme="minorHAnsi" w:cstheme="minorHAnsi"/>
        </w:rPr>
        <w:t xml:space="preserve"> consolidate the preventive maintenance services </w:t>
      </w:r>
      <w:r w:rsidR="00EA68C7">
        <w:rPr>
          <w:rFonts w:asciiTheme="minorHAnsi" w:hAnsiTheme="minorHAnsi" w:cstheme="minorHAnsi"/>
        </w:rPr>
        <w:t xml:space="preserve">spend </w:t>
      </w:r>
      <w:r w:rsidR="004C0413">
        <w:rPr>
          <w:rFonts w:asciiTheme="minorHAnsi" w:hAnsiTheme="minorHAnsi" w:cstheme="minorHAnsi"/>
        </w:rPr>
        <w:t>as part of</w:t>
      </w:r>
      <w:r w:rsidRPr="00A03A25">
        <w:rPr>
          <w:rFonts w:asciiTheme="minorHAnsi" w:hAnsiTheme="minorHAnsi" w:cstheme="minorHAnsi"/>
        </w:rPr>
        <w:t xml:space="preserve"> a contracted partnership</w:t>
      </w:r>
      <w:r w:rsidR="004C0413">
        <w:rPr>
          <w:rFonts w:asciiTheme="minorHAnsi" w:hAnsiTheme="minorHAnsi" w:cstheme="minorHAnsi"/>
        </w:rPr>
        <w:t xml:space="preserve"> to achieve consistent quality service at competitive rates</w:t>
      </w:r>
      <w:r w:rsidRPr="00A03A25">
        <w:rPr>
          <w:rFonts w:asciiTheme="minorHAnsi" w:hAnsiTheme="minorHAnsi" w:cstheme="minorHAnsi"/>
        </w:rPr>
        <w:t xml:space="preserve">. </w:t>
      </w:r>
    </w:p>
    <w:p w14:paraId="2E91B19B" w14:textId="77777777" w:rsidR="00A03A25" w:rsidRPr="00A03A25" w:rsidRDefault="00A03A25" w:rsidP="00A03A25">
      <w:pPr>
        <w:rPr>
          <w:rFonts w:asciiTheme="minorHAnsi" w:hAnsiTheme="minorHAnsi" w:cstheme="minorHAnsi"/>
        </w:rPr>
      </w:pPr>
    </w:p>
    <w:p w14:paraId="2657468D" w14:textId="7C8057E0" w:rsidR="00A03A25" w:rsidRDefault="00CA282E" w:rsidP="00A03A25">
      <w:pPr>
        <w:rPr>
          <w:rFonts w:asciiTheme="minorHAnsi" w:hAnsiTheme="minorHAnsi" w:cstheme="minorHAnsi"/>
          <w:b/>
          <w:bCs/>
        </w:rPr>
      </w:pPr>
      <w:bookmarkStart w:id="717" w:name="_Hlk99960234"/>
      <w:r>
        <w:rPr>
          <w:rFonts w:asciiTheme="minorHAnsi" w:hAnsiTheme="minorHAnsi" w:cstheme="minorHAnsi"/>
          <w:b/>
          <w:bCs/>
        </w:rPr>
        <w:t>Proposal Response</w:t>
      </w:r>
    </w:p>
    <w:p w14:paraId="62B82B4D" w14:textId="4E621DC9" w:rsidR="00CA282E" w:rsidRDefault="00CA282E" w:rsidP="00A03A25">
      <w:pPr>
        <w:rPr>
          <w:rFonts w:asciiTheme="minorHAnsi" w:hAnsiTheme="minorHAnsi" w:cstheme="minorHAnsi"/>
          <w:b/>
          <w:bCs/>
        </w:rPr>
      </w:pPr>
    </w:p>
    <w:p w14:paraId="416666C4" w14:textId="4A5CC5F7" w:rsidR="001875DB" w:rsidRPr="00064235" w:rsidRDefault="00CA282E" w:rsidP="00A03A25">
      <w:pPr>
        <w:rPr>
          <w:rFonts w:asciiTheme="minorHAnsi" w:hAnsiTheme="minorHAnsi" w:cstheme="minorHAnsi"/>
          <w:i/>
          <w:iCs/>
        </w:rPr>
      </w:pPr>
      <w:r>
        <w:rPr>
          <w:rFonts w:asciiTheme="minorHAnsi" w:hAnsiTheme="minorHAnsi" w:cstheme="minorHAnsi"/>
        </w:rPr>
        <w:t xml:space="preserve">Please provide your response in </w:t>
      </w:r>
      <w:bookmarkEnd w:id="717"/>
      <w:r w:rsidR="003C5BB0" w:rsidRPr="003C5BB0">
        <w:rPr>
          <w:rFonts w:asciiTheme="minorHAnsi" w:hAnsiTheme="minorHAnsi" w:cstheme="minorHAnsi"/>
        </w:rPr>
        <w:tab/>
      </w:r>
      <w:r w:rsidR="00064235">
        <w:rPr>
          <w:rFonts w:asciiTheme="minorHAnsi" w:hAnsiTheme="minorHAnsi" w:cstheme="minorHAnsi"/>
        </w:rPr>
        <w:t>Attachment B</w:t>
      </w:r>
      <w:r w:rsidR="00064235" w:rsidRPr="003C5BB0">
        <w:rPr>
          <w:rFonts w:asciiTheme="minorHAnsi" w:hAnsiTheme="minorHAnsi" w:cstheme="minorHAnsi"/>
        </w:rPr>
        <w:t>_</w:t>
      </w:r>
      <w:r w:rsidR="003C5BB0" w:rsidRPr="003C5BB0">
        <w:rPr>
          <w:rFonts w:asciiTheme="minorHAnsi" w:hAnsiTheme="minorHAnsi" w:cstheme="minorHAnsi"/>
        </w:rPr>
        <w:t xml:space="preserve">Scientific Supplies and Stockroom Services RFP – General Response Workbook </w:t>
      </w:r>
      <w:r w:rsidR="003C5BB0" w:rsidRPr="00064235">
        <w:rPr>
          <w:rFonts w:asciiTheme="minorHAnsi" w:hAnsiTheme="minorHAnsi" w:cstheme="minorHAnsi"/>
          <w:i/>
          <w:iCs/>
        </w:rPr>
        <w:t xml:space="preserve">(tab </w:t>
      </w:r>
      <w:r w:rsidR="00E9373A">
        <w:rPr>
          <w:rFonts w:asciiTheme="minorHAnsi" w:hAnsiTheme="minorHAnsi" w:cstheme="minorHAnsi"/>
          <w:i/>
          <w:iCs/>
        </w:rPr>
        <w:t>4</w:t>
      </w:r>
      <w:r w:rsidR="003C5BB0" w:rsidRPr="00064235">
        <w:rPr>
          <w:rFonts w:asciiTheme="minorHAnsi" w:hAnsiTheme="minorHAnsi" w:cstheme="minorHAnsi"/>
          <w:i/>
          <w:iCs/>
        </w:rPr>
        <w:t>)</w:t>
      </w:r>
    </w:p>
    <w:p w14:paraId="390EECCB" w14:textId="77777777" w:rsidR="001B38A1" w:rsidRPr="00A03A25" w:rsidRDefault="001B38A1" w:rsidP="00A03A25">
      <w:pPr>
        <w:rPr>
          <w:rFonts w:asciiTheme="minorHAnsi" w:hAnsiTheme="minorHAnsi"/>
          <w:u w:val="single"/>
        </w:rPr>
      </w:pPr>
      <w:r w:rsidRPr="00A03A25">
        <w:rPr>
          <w:rFonts w:asciiTheme="minorHAnsi" w:hAnsiTheme="minorHAnsi"/>
          <w:u w:val="single"/>
        </w:rPr>
        <w:br w:type="page"/>
      </w:r>
    </w:p>
    <w:p w14:paraId="1EFAF7F5" w14:textId="4DD36D57" w:rsidR="00E7260F" w:rsidRPr="002C7E22" w:rsidRDefault="00E7260F" w:rsidP="00E7260F">
      <w:pPr>
        <w:jc w:val="right"/>
        <w:rPr>
          <w:rFonts w:asciiTheme="minorHAnsi" w:hAnsiTheme="minorHAnsi"/>
          <w:b/>
          <w:bCs/>
        </w:rPr>
      </w:pPr>
      <w:r w:rsidRPr="00064235">
        <w:rPr>
          <w:rFonts w:asciiTheme="minorHAnsi" w:hAnsiTheme="minorHAnsi"/>
          <w:b/>
          <w:bCs/>
        </w:rPr>
        <w:t xml:space="preserve">Attachment </w:t>
      </w:r>
      <w:r>
        <w:rPr>
          <w:rFonts w:asciiTheme="minorHAnsi" w:hAnsiTheme="minorHAnsi"/>
          <w:b/>
          <w:bCs/>
        </w:rPr>
        <w:t>A</w:t>
      </w:r>
    </w:p>
    <w:p w14:paraId="1D07275B" w14:textId="77777777" w:rsidR="00E7260F" w:rsidRPr="002C7E22" w:rsidRDefault="00E7260F" w:rsidP="00E7260F">
      <w:pPr>
        <w:jc w:val="center"/>
        <w:rPr>
          <w:rFonts w:asciiTheme="minorHAnsi" w:hAnsiTheme="minorHAnsi"/>
          <w:b/>
          <w:bCs/>
        </w:rPr>
      </w:pPr>
    </w:p>
    <w:p w14:paraId="367D8E20" w14:textId="591B95AC" w:rsidR="00E7260F" w:rsidRPr="00B06511" w:rsidRDefault="00B06511" w:rsidP="00E7260F">
      <w:pPr>
        <w:spacing w:after="120"/>
        <w:jc w:val="center"/>
        <w:rPr>
          <w:b/>
          <w:u w:val="single"/>
        </w:rPr>
      </w:pPr>
      <w:r w:rsidRPr="00B06511">
        <w:rPr>
          <w:b/>
          <w:u w:val="single"/>
        </w:rPr>
        <w:t>FINANCIAL RESPONSE WORKBOOK</w:t>
      </w:r>
    </w:p>
    <w:p w14:paraId="2A8C8AFB" w14:textId="77777777" w:rsidR="00E7260F" w:rsidRDefault="00E7260F" w:rsidP="00E7260F">
      <w:pPr>
        <w:jc w:val="right"/>
        <w:rPr>
          <w:rFonts w:asciiTheme="minorHAnsi" w:hAnsiTheme="minorHAnsi"/>
          <w:b/>
          <w:bCs/>
        </w:rPr>
      </w:pPr>
    </w:p>
    <w:p w14:paraId="0F311C71" w14:textId="401F7528" w:rsidR="00E7260F" w:rsidRPr="00B758DF" w:rsidRDefault="00E7260F" w:rsidP="00B758DF">
      <w:pPr>
        <w:rPr>
          <w:rFonts w:asciiTheme="minorHAnsi" w:hAnsiTheme="minorHAnsi" w:cstheme="minorHAnsi"/>
        </w:rPr>
      </w:pPr>
      <w:r>
        <w:rPr>
          <w:rFonts w:asciiTheme="minorHAnsi" w:hAnsiTheme="minorHAnsi" w:cstheme="minorHAnsi"/>
        </w:rPr>
        <w:t xml:space="preserve">Attached as Excel file titled: </w:t>
      </w:r>
      <w:r w:rsidRPr="00E7260F">
        <w:rPr>
          <w:rFonts w:asciiTheme="minorHAnsi" w:hAnsiTheme="minorHAnsi" w:cstheme="minorHAnsi"/>
        </w:rPr>
        <w:t>Attachment A_Scientific Supplies and Stockroom Services RFP – Financial Response Workbook</w:t>
      </w:r>
    </w:p>
    <w:p w14:paraId="1952F7D9" w14:textId="68B950DA" w:rsidR="00E7260F" w:rsidRDefault="00E7260F">
      <w:pPr>
        <w:rPr>
          <w:rFonts w:asciiTheme="minorHAnsi" w:hAnsiTheme="minorHAnsi"/>
          <w:b/>
          <w:bCs/>
        </w:rPr>
      </w:pPr>
      <w:r>
        <w:rPr>
          <w:rFonts w:asciiTheme="minorHAnsi" w:hAnsiTheme="minorHAnsi"/>
          <w:b/>
          <w:bCs/>
        </w:rPr>
        <w:br w:type="page"/>
      </w:r>
    </w:p>
    <w:p w14:paraId="495CCF73" w14:textId="62AB4388" w:rsidR="00E7260F" w:rsidRPr="002C7E22" w:rsidRDefault="00E7260F" w:rsidP="00E7260F">
      <w:pPr>
        <w:jc w:val="right"/>
        <w:rPr>
          <w:rFonts w:asciiTheme="minorHAnsi" w:hAnsiTheme="minorHAnsi"/>
          <w:b/>
          <w:bCs/>
        </w:rPr>
      </w:pPr>
      <w:r w:rsidRPr="00064235">
        <w:rPr>
          <w:rFonts w:asciiTheme="minorHAnsi" w:hAnsiTheme="minorHAnsi"/>
          <w:b/>
          <w:bCs/>
        </w:rPr>
        <w:t xml:space="preserve">Attachment </w:t>
      </w:r>
      <w:r w:rsidR="00B758DF">
        <w:rPr>
          <w:rFonts w:asciiTheme="minorHAnsi" w:hAnsiTheme="minorHAnsi"/>
          <w:b/>
          <w:bCs/>
        </w:rPr>
        <w:t>B</w:t>
      </w:r>
    </w:p>
    <w:p w14:paraId="088F494C" w14:textId="77777777" w:rsidR="00E7260F" w:rsidRPr="002C7E22" w:rsidRDefault="00E7260F" w:rsidP="00E7260F">
      <w:pPr>
        <w:jc w:val="center"/>
        <w:rPr>
          <w:rFonts w:asciiTheme="minorHAnsi" w:hAnsiTheme="minorHAnsi"/>
          <w:b/>
          <w:bCs/>
        </w:rPr>
      </w:pPr>
    </w:p>
    <w:p w14:paraId="57B4A566" w14:textId="40B534E2" w:rsidR="00B758DF" w:rsidRPr="00B06511" w:rsidRDefault="00B06511" w:rsidP="00B758DF">
      <w:pPr>
        <w:spacing w:after="120"/>
        <w:jc w:val="center"/>
        <w:rPr>
          <w:b/>
          <w:u w:val="single"/>
        </w:rPr>
      </w:pPr>
      <w:r w:rsidRPr="00B06511">
        <w:rPr>
          <w:b/>
          <w:u w:val="single"/>
        </w:rPr>
        <w:t>GENERAL RESPONSE WORKBOOK</w:t>
      </w:r>
    </w:p>
    <w:p w14:paraId="483A16E4" w14:textId="77777777" w:rsidR="00B758DF" w:rsidRDefault="00B758DF" w:rsidP="00B758DF">
      <w:pPr>
        <w:jc w:val="right"/>
        <w:rPr>
          <w:rFonts w:asciiTheme="minorHAnsi" w:hAnsiTheme="minorHAnsi"/>
          <w:b/>
          <w:bCs/>
        </w:rPr>
      </w:pPr>
    </w:p>
    <w:p w14:paraId="77F9C84C" w14:textId="16B7A6B1" w:rsidR="00B758DF" w:rsidRPr="00064235" w:rsidRDefault="00B758DF" w:rsidP="00B758DF">
      <w:pPr>
        <w:rPr>
          <w:rFonts w:asciiTheme="minorHAnsi" w:hAnsiTheme="minorHAnsi" w:cstheme="minorHAnsi"/>
          <w:i/>
          <w:iCs/>
        </w:rPr>
      </w:pPr>
      <w:r>
        <w:rPr>
          <w:rFonts w:asciiTheme="minorHAnsi" w:hAnsiTheme="minorHAnsi" w:cstheme="minorHAnsi"/>
        </w:rPr>
        <w:t>Attached as Excel file titled: Attachment B</w:t>
      </w:r>
      <w:r w:rsidRPr="003C5BB0">
        <w:rPr>
          <w:rFonts w:asciiTheme="minorHAnsi" w:hAnsiTheme="minorHAnsi" w:cstheme="minorHAnsi"/>
        </w:rPr>
        <w:t xml:space="preserve">_Scientific Supplies and Stockroom Services RFP – General Response Workbook </w:t>
      </w:r>
    </w:p>
    <w:p w14:paraId="44860F42" w14:textId="77777777" w:rsidR="00B758DF" w:rsidRDefault="00B758DF" w:rsidP="00B758DF">
      <w:pPr>
        <w:rPr>
          <w:rFonts w:asciiTheme="minorHAnsi" w:hAnsiTheme="minorHAnsi"/>
          <w:b/>
          <w:bCs/>
        </w:rPr>
      </w:pPr>
      <w:r>
        <w:rPr>
          <w:rFonts w:asciiTheme="minorHAnsi" w:hAnsiTheme="minorHAnsi"/>
          <w:b/>
          <w:bCs/>
        </w:rPr>
        <w:br w:type="page"/>
      </w:r>
    </w:p>
    <w:p w14:paraId="34E917BF" w14:textId="607B9B39" w:rsidR="00614D6E" w:rsidRPr="002C7E22" w:rsidRDefault="00B36CC7" w:rsidP="00785090">
      <w:pPr>
        <w:jc w:val="right"/>
        <w:rPr>
          <w:rFonts w:asciiTheme="minorHAnsi" w:hAnsiTheme="minorHAnsi"/>
          <w:b/>
          <w:bCs/>
        </w:rPr>
      </w:pPr>
      <w:r w:rsidRPr="00064235">
        <w:rPr>
          <w:rFonts w:asciiTheme="minorHAnsi" w:hAnsiTheme="minorHAnsi"/>
          <w:b/>
          <w:bCs/>
        </w:rPr>
        <w:t>Attachment</w:t>
      </w:r>
      <w:r w:rsidR="00341C1E" w:rsidRPr="00064235">
        <w:rPr>
          <w:rFonts w:asciiTheme="minorHAnsi" w:hAnsiTheme="minorHAnsi"/>
          <w:b/>
          <w:bCs/>
        </w:rPr>
        <w:t xml:space="preserve"> </w:t>
      </w:r>
      <w:r w:rsidR="00064235" w:rsidRPr="00064235">
        <w:rPr>
          <w:rFonts w:asciiTheme="minorHAnsi" w:hAnsiTheme="minorHAnsi"/>
          <w:b/>
          <w:bCs/>
        </w:rPr>
        <w:t>C</w:t>
      </w:r>
    </w:p>
    <w:p w14:paraId="34E917C0" w14:textId="77777777" w:rsidR="00341C1E" w:rsidRPr="002C7E22" w:rsidRDefault="00341C1E" w:rsidP="00DC677A">
      <w:pPr>
        <w:jc w:val="center"/>
        <w:rPr>
          <w:rFonts w:asciiTheme="minorHAnsi" w:hAnsiTheme="minorHAnsi"/>
          <w:b/>
          <w:bCs/>
        </w:rPr>
      </w:pPr>
    </w:p>
    <w:p w14:paraId="1E8BE164" w14:textId="77777777" w:rsidR="009235A5" w:rsidRPr="009235A5" w:rsidRDefault="009235A5" w:rsidP="009235A5">
      <w:pPr>
        <w:jc w:val="center"/>
        <w:rPr>
          <w:rFonts w:ascii="Times New Roman" w:hAnsi="Times New Roman"/>
          <w:b/>
          <w:bCs/>
          <w:sz w:val="24"/>
          <w:szCs w:val="24"/>
        </w:rPr>
      </w:pPr>
      <w:r w:rsidRPr="009235A5">
        <w:rPr>
          <w:rFonts w:ascii="Times New Roman" w:hAnsi="Times New Roman"/>
          <w:b/>
          <w:bCs/>
          <w:sz w:val="24"/>
          <w:szCs w:val="24"/>
        </w:rPr>
        <w:t>UNIVERSITY OF PITTSBURGH</w:t>
      </w:r>
    </w:p>
    <w:p w14:paraId="775282FB" w14:textId="77777777" w:rsidR="009235A5" w:rsidRPr="009235A5" w:rsidRDefault="009235A5" w:rsidP="009235A5">
      <w:pPr>
        <w:jc w:val="center"/>
        <w:rPr>
          <w:rFonts w:ascii="Times New Roman" w:hAnsi="Times New Roman"/>
          <w:b/>
          <w:bCs/>
          <w:sz w:val="24"/>
          <w:szCs w:val="24"/>
        </w:rPr>
      </w:pPr>
      <w:r w:rsidRPr="009235A5">
        <w:rPr>
          <w:rFonts w:ascii="Times New Roman" w:hAnsi="Times New Roman"/>
          <w:b/>
          <w:bCs/>
          <w:sz w:val="24"/>
          <w:szCs w:val="24"/>
        </w:rPr>
        <w:t xml:space="preserve">CONTRACTED SUPPLIER AGREEMENT </w:t>
      </w:r>
    </w:p>
    <w:p w14:paraId="3377C63A" w14:textId="77777777" w:rsidR="009235A5" w:rsidRPr="009235A5" w:rsidRDefault="009235A5" w:rsidP="009235A5">
      <w:pPr>
        <w:jc w:val="both"/>
        <w:rPr>
          <w:rFonts w:ascii="Times New Roman" w:hAnsi="Times New Roman"/>
          <w:sz w:val="24"/>
          <w:szCs w:val="24"/>
        </w:rPr>
      </w:pPr>
    </w:p>
    <w:p w14:paraId="14FC8068" w14:textId="77777777" w:rsidR="009235A5" w:rsidRPr="009235A5" w:rsidRDefault="009235A5" w:rsidP="009235A5">
      <w:pPr>
        <w:jc w:val="both"/>
        <w:rPr>
          <w:rFonts w:ascii="Times New Roman" w:hAnsi="Times New Roman"/>
          <w:sz w:val="24"/>
          <w:szCs w:val="24"/>
        </w:rPr>
      </w:pPr>
      <w:r w:rsidRPr="009235A5">
        <w:rPr>
          <w:rFonts w:ascii="Times New Roman" w:hAnsi="Times New Roman"/>
          <w:sz w:val="24"/>
          <w:szCs w:val="24"/>
        </w:rPr>
        <w:tab/>
      </w:r>
      <w:r w:rsidRPr="009235A5">
        <w:rPr>
          <w:rFonts w:ascii="Times New Roman" w:hAnsi="Times New Roman"/>
          <w:b/>
          <w:sz w:val="24"/>
          <w:szCs w:val="24"/>
        </w:rPr>
        <w:t>THIS CONTRACTED SUPPLIER AGREEMENT</w:t>
      </w:r>
      <w:r w:rsidRPr="009235A5">
        <w:rPr>
          <w:rFonts w:ascii="Times New Roman" w:hAnsi="Times New Roman"/>
          <w:sz w:val="24"/>
          <w:szCs w:val="24"/>
        </w:rPr>
        <w:t xml:space="preserve"> (this </w:t>
      </w:r>
      <w:r w:rsidRPr="009235A5">
        <w:rPr>
          <w:rFonts w:ascii="Times New Roman" w:hAnsi="Times New Roman"/>
          <w:b/>
          <w:sz w:val="24"/>
          <w:szCs w:val="24"/>
        </w:rPr>
        <w:t>“</w:t>
      </w:r>
      <w:r w:rsidRPr="009235A5">
        <w:rPr>
          <w:rFonts w:ascii="Times New Roman" w:hAnsi="Times New Roman"/>
          <w:b/>
          <w:sz w:val="24"/>
          <w:szCs w:val="24"/>
          <w:u w:val="single"/>
        </w:rPr>
        <w:t>Agreement</w:t>
      </w:r>
      <w:r w:rsidRPr="009235A5">
        <w:rPr>
          <w:rFonts w:ascii="Times New Roman" w:hAnsi="Times New Roman"/>
          <w:b/>
          <w:sz w:val="24"/>
          <w:szCs w:val="24"/>
        </w:rPr>
        <w:t>”</w:t>
      </w:r>
      <w:r w:rsidRPr="009235A5">
        <w:rPr>
          <w:rFonts w:ascii="Times New Roman" w:hAnsi="Times New Roman"/>
          <w:sz w:val="24"/>
          <w:szCs w:val="24"/>
        </w:rPr>
        <w:t>) is effective as of the ___ day of ______________, 20___ (the “</w:t>
      </w:r>
      <w:r w:rsidRPr="009235A5">
        <w:rPr>
          <w:rFonts w:ascii="Times New Roman" w:hAnsi="Times New Roman"/>
          <w:b/>
          <w:sz w:val="24"/>
          <w:szCs w:val="24"/>
          <w:u w:val="single"/>
        </w:rPr>
        <w:t>Effective Date</w:t>
      </w:r>
      <w:r w:rsidRPr="009235A5">
        <w:rPr>
          <w:rFonts w:ascii="Times New Roman" w:hAnsi="Times New Roman"/>
          <w:b/>
          <w:sz w:val="24"/>
          <w:szCs w:val="24"/>
        </w:rPr>
        <w:t xml:space="preserve">”), </w:t>
      </w:r>
      <w:r w:rsidRPr="009235A5">
        <w:rPr>
          <w:rFonts w:ascii="Times New Roman" w:hAnsi="Times New Roman"/>
          <w:sz w:val="24"/>
          <w:szCs w:val="24"/>
        </w:rPr>
        <w:t xml:space="preserve">by and between the University of Pittsburgh – Of the Commonwealth System of Higher Education, a Pennsylvania nonprofit corporation, with a principal place of business at 4200 Fifth Avenue, Pittsburgh, PA  15260 (the </w:t>
      </w:r>
      <w:r w:rsidRPr="009235A5">
        <w:rPr>
          <w:rFonts w:ascii="Times New Roman" w:hAnsi="Times New Roman"/>
          <w:b/>
          <w:sz w:val="24"/>
          <w:szCs w:val="24"/>
        </w:rPr>
        <w:t>“</w:t>
      </w:r>
      <w:r w:rsidRPr="009235A5">
        <w:rPr>
          <w:rFonts w:ascii="Times New Roman" w:hAnsi="Times New Roman"/>
          <w:b/>
          <w:sz w:val="24"/>
          <w:szCs w:val="24"/>
          <w:u w:val="single"/>
        </w:rPr>
        <w:t>University</w:t>
      </w:r>
      <w:r w:rsidRPr="009235A5">
        <w:rPr>
          <w:rFonts w:ascii="Times New Roman" w:hAnsi="Times New Roman"/>
          <w:b/>
          <w:sz w:val="24"/>
          <w:szCs w:val="24"/>
        </w:rPr>
        <w:t>”</w:t>
      </w:r>
      <w:r w:rsidRPr="009235A5">
        <w:rPr>
          <w:rFonts w:ascii="Times New Roman" w:hAnsi="Times New Roman"/>
          <w:sz w:val="24"/>
          <w:szCs w:val="24"/>
        </w:rPr>
        <w:t xml:space="preserve">), and __________________, a _______________ with an office located at _______________ (the </w:t>
      </w:r>
      <w:r w:rsidRPr="009235A5">
        <w:rPr>
          <w:rFonts w:ascii="Times New Roman" w:hAnsi="Times New Roman"/>
          <w:b/>
          <w:sz w:val="24"/>
          <w:szCs w:val="24"/>
        </w:rPr>
        <w:t>“</w:t>
      </w:r>
      <w:r w:rsidRPr="009235A5">
        <w:rPr>
          <w:rFonts w:ascii="Times New Roman" w:hAnsi="Times New Roman"/>
          <w:b/>
          <w:sz w:val="24"/>
          <w:szCs w:val="24"/>
          <w:u w:val="single"/>
        </w:rPr>
        <w:t>Supplier</w:t>
      </w:r>
      <w:r w:rsidRPr="009235A5">
        <w:rPr>
          <w:rFonts w:ascii="Times New Roman" w:hAnsi="Times New Roman"/>
          <w:b/>
          <w:sz w:val="24"/>
          <w:szCs w:val="24"/>
        </w:rPr>
        <w:t>”</w:t>
      </w:r>
      <w:r w:rsidRPr="009235A5">
        <w:rPr>
          <w:rFonts w:ascii="Times New Roman" w:hAnsi="Times New Roman"/>
          <w:sz w:val="24"/>
          <w:szCs w:val="24"/>
        </w:rPr>
        <w:t>).</w:t>
      </w:r>
    </w:p>
    <w:p w14:paraId="35D6C762" w14:textId="77777777" w:rsidR="009235A5" w:rsidRPr="009235A5" w:rsidRDefault="009235A5" w:rsidP="009235A5">
      <w:pPr>
        <w:jc w:val="both"/>
        <w:rPr>
          <w:rFonts w:ascii="Times New Roman" w:hAnsi="Times New Roman"/>
          <w:b/>
          <w:sz w:val="24"/>
          <w:szCs w:val="24"/>
          <w:u w:val="single"/>
        </w:rPr>
      </w:pPr>
    </w:p>
    <w:p w14:paraId="0BABDDE3" w14:textId="77777777" w:rsidR="009235A5" w:rsidRPr="009235A5" w:rsidRDefault="009235A5" w:rsidP="009235A5">
      <w:pPr>
        <w:jc w:val="center"/>
        <w:rPr>
          <w:rFonts w:ascii="Times New Roman" w:hAnsi="Times New Roman"/>
          <w:b/>
          <w:sz w:val="24"/>
          <w:szCs w:val="24"/>
          <w:u w:val="single"/>
        </w:rPr>
      </w:pPr>
      <w:r w:rsidRPr="009235A5">
        <w:rPr>
          <w:rFonts w:ascii="Times New Roman" w:hAnsi="Times New Roman"/>
          <w:b/>
          <w:sz w:val="24"/>
          <w:szCs w:val="24"/>
          <w:u w:val="single"/>
        </w:rPr>
        <w:t>WITNESSETH</w:t>
      </w:r>
    </w:p>
    <w:p w14:paraId="5B6BF46D" w14:textId="77777777" w:rsidR="009235A5" w:rsidRPr="009235A5" w:rsidRDefault="009235A5" w:rsidP="009235A5">
      <w:pPr>
        <w:jc w:val="both"/>
        <w:rPr>
          <w:rFonts w:ascii="Times New Roman" w:hAnsi="Times New Roman"/>
          <w:b/>
          <w:sz w:val="24"/>
          <w:szCs w:val="24"/>
          <w:u w:val="single"/>
        </w:rPr>
      </w:pPr>
    </w:p>
    <w:p w14:paraId="578CE4D2" w14:textId="77777777" w:rsidR="009235A5" w:rsidRPr="009235A5" w:rsidRDefault="009235A5" w:rsidP="009235A5">
      <w:pPr>
        <w:ind w:firstLine="720"/>
        <w:jc w:val="both"/>
        <w:rPr>
          <w:rFonts w:ascii="Times New Roman" w:hAnsi="Times New Roman"/>
          <w:sz w:val="24"/>
          <w:szCs w:val="24"/>
        </w:rPr>
      </w:pPr>
      <w:r w:rsidRPr="009235A5">
        <w:rPr>
          <w:rFonts w:ascii="Times New Roman" w:hAnsi="Times New Roman"/>
          <w:b/>
          <w:sz w:val="24"/>
          <w:szCs w:val="24"/>
        </w:rPr>
        <w:t>WHEREAS</w:t>
      </w:r>
      <w:r w:rsidRPr="009235A5">
        <w:rPr>
          <w:rFonts w:ascii="Times New Roman" w:hAnsi="Times New Roman"/>
          <w:sz w:val="24"/>
          <w:szCs w:val="24"/>
        </w:rPr>
        <w:t>, the University is an education and research institution; and</w:t>
      </w:r>
    </w:p>
    <w:p w14:paraId="5333235B" w14:textId="77777777" w:rsidR="009235A5" w:rsidRPr="009235A5" w:rsidRDefault="009235A5" w:rsidP="009235A5">
      <w:pPr>
        <w:ind w:firstLine="720"/>
        <w:jc w:val="both"/>
        <w:rPr>
          <w:rFonts w:ascii="Times New Roman" w:hAnsi="Times New Roman"/>
          <w:sz w:val="24"/>
          <w:szCs w:val="24"/>
        </w:rPr>
      </w:pPr>
    </w:p>
    <w:p w14:paraId="6BE03671" w14:textId="77777777" w:rsidR="009235A5" w:rsidRPr="009235A5" w:rsidRDefault="009235A5" w:rsidP="009235A5">
      <w:pPr>
        <w:ind w:firstLine="720"/>
        <w:jc w:val="both"/>
        <w:rPr>
          <w:rFonts w:ascii="Times New Roman" w:hAnsi="Times New Roman"/>
          <w:sz w:val="24"/>
          <w:szCs w:val="24"/>
        </w:rPr>
      </w:pPr>
      <w:r w:rsidRPr="009235A5">
        <w:rPr>
          <w:rFonts w:ascii="Times New Roman" w:hAnsi="Times New Roman"/>
          <w:b/>
          <w:sz w:val="24"/>
          <w:szCs w:val="24"/>
        </w:rPr>
        <w:t>WHEREAS</w:t>
      </w:r>
      <w:r w:rsidRPr="009235A5">
        <w:rPr>
          <w:rFonts w:ascii="Times New Roman" w:hAnsi="Times New Roman"/>
          <w:sz w:val="24"/>
          <w:szCs w:val="24"/>
        </w:rPr>
        <w:t>, the University desires to identify and designate certain suppliers of goods and services to the University as “Contracted Suppliers” in order to (i) develop a cost effective and efficient program for acquiring goods and services and (ii) establish a dynamic and proactive approach to managing business relationships with such suppliers; and</w:t>
      </w:r>
    </w:p>
    <w:p w14:paraId="13958BD5" w14:textId="77777777" w:rsidR="009235A5" w:rsidRPr="009235A5" w:rsidRDefault="009235A5" w:rsidP="009235A5">
      <w:pPr>
        <w:ind w:firstLine="720"/>
        <w:jc w:val="both"/>
        <w:rPr>
          <w:rFonts w:ascii="Times New Roman" w:hAnsi="Times New Roman"/>
          <w:sz w:val="24"/>
          <w:szCs w:val="24"/>
        </w:rPr>
      </w:pPr>
    </w:p>
    <w:p w14:paraId="6B222ABD" w14:textId="77777777" w:rsidR="009235A5" w:rsidRPr="009235A5" w:rsidRDefault="009235A5" w:rsidP="009235A5">
      <w:pPr>
        <w:ind w:firstLine="720"/>
        <w:jc w:val="both"/>
        <w:rPr>
          <w:rFonts w:ascii="Times New Roman" w:hAnsi="Times New Roman"/>
          <w:sz w:val="24"/>
          <w:szCs w:val="24"/>
        </w:rPr>
      </w:pPr>
      <w:r w:rsidRPr="009235A5">
        <w:rPr>
          <w:rFonts w:ascii="Times New Roman" w:hAnsi="Times New Roman"/>
          <w:b/>
          <w:sz w:val="24"/>
          <w:szCs w:val="24"/>
        </w:rPr>
        <w:t>WHEREAS</w:t>
      </w:r>
      <w:r w:rsidRPr="009235A5">
        <w:rPr>
          <w:rFonts w:ascii="Times New Roman" w:hAnsi="Times New Roman"/>
          <w:sz w:val="24"/>
          <w:szCs w:val="24"/>
        </w:rPr>
        <w:t>, Supplier manufactures and/or distributes certain goods and/or provides certain services more fully identified in this Agreement; and</w:t>
      </w:r>
    </w:p>
    <w:p w14:paraId="18CE95FD" w14:textId="77777777" w:rsidR="009235A5" w:rsidRPr="009235A5" w:rsidRDefault="009235A5" w:rsidP="009235A5">
      <w:pPr>
        <w:ind w:firstLine="720"/>
        <w:jc w:val="both"/>
        <w:rPr>
          <w:rFonts w:ascii="Times New Roman" w:hAnsi="Times New Roman"/>
          <w:sz w:val="24"/>
          <w:szCs w:val="24"/>
        </w:rPr>
      </w:pPr>
    </w:p>
    <w:p w14:paraId="485CD22B" w14:textId="77777777" w:rsidR="009235A5" w:rsidRPr="009235A5" w:rsidRDefault="009235A5" w:rsidP="009235A5">
      <w:pPr>
        <w:ind w:firstLine="720"/>
        <w:jc w:val="both"/>
        <w:rPr>
          <w:rFonts w:ascii="Times New Roman" w:hAnsi="Times New Roman"/>
          <w:sz w:val="24"/>
          <w:szCs w:val="24"/>
        </w:rPr>
      </w:pPr>
      <w:r w:rsidRPr="009235A5">
        <w:rPr>
          <w:rFonts w:ascii="Times New Roman" w:hAnsi="Times New Roman"/>
          <w:b/>
          <w:sz w:val="24"/>
          <w:szCs w:val="24"/>
        </w:rPr>
        <w:t>WHEREAS</w:t>
      </w:r>
      <w:r w:rsidRPr="009235A5">
        <w:rPr>
          <w:rFonts w:ascii="Times New Roman" w:hAnsi="Times New Roman"/>
          <w:sz w:val="24"/>
          <w:szCs w:val="24"/>
        </w:rPr>
        <w:t xml:space="preserve">, the University desires to purchase such goods and/or services from Supplier pursuant to the terms and conditions of this Agreement.  </w:t>
      </w:r>
    </w:p>
    <w:p w14:paraId="2BF78B7F" w14:textId="77777777" w:rsidR="009235A5" w:rsidRPr="009235A5" w:rsidRDefault="009235A5" w:rsidP="009235A5">
      <w:pPr>
        <w:ind w:firstLine="720"/>
        <w:jc w:val="both"/>
        <w:rPr>
          <w:rFonts w:ascii="Times New Roman" w:hAnsi="Times New Roman"/>
          <w:b/>
          <w:sz w:val="24"/>
          <w:szCs w:val="24"/>
        </w:rPr>
      </w:pPr>
    </w:p>
    <w:p w14:paraId="52AF52BD" w14:textId="77777777" w:rsidR="009235A5" w:rsidRPr="009235A5" w:rsidRDefault="009235A5" w:rsidP="009235A5">
      <w:pPr>
        <w:ind w:firstLine="720"/>
        <w:jc w:val="both"/>
        <w:rPr>
          <w:rFonts w:ascii="Times New Roman" w:hAnsi="Times New Roman"/>
          <w:sz w:val="24"/>
          <w:szCs w:val="24"/>
        </w:rPr>
      </w:pPr>
      <w:r w:rsidRPr="009235A5">
        <w:rPr>
          <w:rFonts w:ascii="Times New Roman" w:hAnsi="Times New Roman"/>
          <w:b/>
          <w:sz w:val="24"/>
          <w:szCs w:val="24"/>
        </w:rPr>
        <w:t xml:space="preserve">NOW, THEREFORE, </w:t>
      </w:r>
      <w:r w:rsidRPr="009235A5">
        <w:rPr>
          <w:rFonts w:ascii="Times New Roman" w:hAnsi="Times New Roman"/>
          <w:sz w:val="24"/>
          <w:szCs w:val="24"/>
        </w:rPr>
        <w:t>for and in consideration of the foregoing premises, the University and the Supplier, intending to be legally bound, hereby agree to the premises and provisions of this Agreement as more particularly described below.</w:t>
      </w:r>
    </w:p>
    <w:p w14:paraId="2B060111" w14:textId="77777777" w:rsidR="009235A5" w:rsidRPr="009235A5" w:rsidRDefault="009235A5" w:rsidP="009235A5">
      <w:pPr>
        <w:ind w:firstLine="720"/>
        <w:jc w:val="both"/>
        <w:rPr>
          <w:rFonts w:ascii="Times New Roman" w:hAnsi="Times New Roman"/>
          <w:sz w:val="24"/>
          <w:szCs w:val="24"/>
        </w:rPr>
      </w:pPr>
    </w:p>
    <w:p w14:paraId="2063ABF0" w14:textId="77777777" w:rsidR="009235A5" w:rsidRPr="009235A5" w:rsidRDefault="009235A5" w:rsidP="009235A5">
      <w:pPr>
        <w:jc w:val="both"/>
        <w:rPr>
          <w:rFonts w:ascii="Times New Roman" w:hAnsi="Times New Roman"/>
          <w:b/>
          <w:sz w:val="24"/>
          <w:szCs w:val="24"/>
          <w:u w:val="single"/>
        </w:rPr>
      </w:pPr>
      <w:r w:rsidRPr="009235A5">
        <w:rPr>
          <w:rFonts w:ascii="Times New Roman" w:hAnsi="Times New Roman"/>
          <w:b/>
          <w:sz w:val="24"/>
          <w:szCs w:val="24"/>
        </w:rPr>
        <w:t>1.</w:t>
      </w:r>
      <w:r w:rsidRPr="009235A5">
        <w:rPr>
          <w:rFonts w:ascii="Times New Roman" w:hAnsi="Times New Roman"/>
          <w:b/>
          <w:sz w:val="24"/>
          <w:szCs w:val="24"/>
        </w:rPr>
        <w:tab/>
      </w:r>
      <w:r w:rsidRPr="009235A5">
        <w:rPr>
          <w:rFonts w:ascii="Times New Roman" w:hAnsi="Times New Roman"/>
          <w:b/>
          <w:sz w:val="24"/>
          <w:szCs w:val="24"/>
          <w:u w:val="single"/>
        </w:rPr>
        <w:t>Scope of Work</w:t>
      </w:r>
    </w:p>
    <w:p w14:paraId="2AC7E9F5" w14:textId="77777777" w:rsidR="009235A5" w:rsidRPr="009235A5" w:rsidRDefault="009235A5" w:rsidP="009235A5">
      <w:pPr>
        <w:jc w:val="both"/>
        <w:rPr>
          <w:rFonts w:ascii="Times New Roman" w:hAnsi="Times New Roman"/>
          <w:sz w:val="24"/>
          <w:szCs w:val="24"/>
          <w:u w:val="single"/>
        </w:rPr>
      </w:pPr>
    </w:p>
    <w:p w14:paraId="526738B0" w14:textId="77777777" w:rsidR="009235A5" w:rsidRPr="009235A5" w:rsidRDefault="009235A5" w:rsidP="009235A5">
      <w:pPr>
        <w:ind w:firstLine="720"/>
        <w:jc w:val="both"/>
        <w:rPr>
          <w:rFonts w:ascii="Times New Roman" w:hAnsi="Times New Roman"/>
          <w:sz w:val="24"/>
          <w:szCs w:val="24"/>
        </w:rPr>
      </w:pPr>
      <w:r w:rsidRPr="009235A5">
        <w:rPr>
          <w:rFonts w:ascii="Times New Roman" w:hAnsi="Times New Roman"/>
          <w:sz w:val="24"/>
          <w:szCs w:val="24"/>
        </w:rPr>
        <w:t>a)</w:t>
      </w:r>
      <w:r w:rsidRPr="009235A5">
        <w:rPr>
          <w:rFonts w:ascii="Times New Roman" w:hAnsi="Times New Roman"/>
          <w:sz w:val="24"/>
          <w:szCs w:val="24"/>
        </w:rPr>
        <w:tab/>
      </w:r>
      <w:r w:rsidRPr="009235A5">
        <w:rPr>
          <w:rFonts w:ascii="Times New Roman" w:hAnsi="Times New Roman"/>
          <w:sz w:val="24"/>
          <w:szCs w:val="24"/>
          <w:u w:val="single"/>
        </w:rPr>
        <w:t>University Obligations</w:t>
      </w:r>
      <w:r w:rsidRPr="009235A5">
        <w:rPr>
          <w:rFonts w:ascii="Times New Roman" w:hAnsi="Times New Roman"/>
          <w:sz w:val="24"/>
          <w:szCs w:val="24"/>
        </w:rPr>
        <w:t>.</w:t>
      </w:r>
      <w:r w:rsidRPr="009235A5">
        <w:rPr>
          <w:rFonts w:ascii="Times New Roman" w:hAnsi="Times New Roman"/>
          <w:b/>
          <w:sz w:val="24"/>
          <w:szCs w:val="24"/>
        </w:rPr>
        <w:t xml:space="preserve">  </w:t>
      </w:r>
      <w:r w:rsidRPr="009235A5">
        <w:rPr>
          <w:rFonts w:ascii="Times New Roman" w:hAnsi="Times New Roman"/>
          <w:sz w:val="24"/>
          <w:szCs w:val="24"/>
        </w:rPr>
        <w:t xml:space="preserve">During the term of this Agreement, the University shall; </w:t>
      </w:r>
    </w:p>
    <w:p w14:paraId="5CF6AC3A" w14:textId="77777777" w:rsidR="009235A5" w:rsidRPr="009235A5" w:rsidRDefault="009235A5" w:rsidP="009235A5">
      <w:pPr>
        <w:ind w:firstLine="720"/>
        <w:jc w:val="both"/>
        <w:rPr>
          <w:rFonts w:ascii="Times New Roman" w:hAnsi="Times New Roman"/>
          <w:sz w:val="24"/>
          <w:szCs w:val="24"/>
        </w:rPr>
      </w:pPr>
    </w:p>
    <w:p w14:paraId="7E3A034F" w14:textId="77777777" w:rsidR="009235A5" w:rsidRPr="009235A5" w:rsidRDefault="009235A5" w:rsidP="009235A5">
      <w:pPr>
        <w:ind w:left="2160" w:hanging="720"/>
        <w:jc w:val="both"/>
        <w:rPr>
          <w:rFonts w:ascii="Times New Roman" w:hAnsi="Times New Roman"/>
          <w:sz w:val="24"/>
          <w:szCs w:val="24"/>
        </w:rPr>
      </w:pPr>
      <w:r w:rsidRPr="009235A5">
        <w:rPr>
          <w:rFonts w:ascii="Times New Roman" w:hAnsi="Times New Roman"/>
          <w:sz w:val="24"/>
          <w:szCs w:val="24"/>
        </w:rPr>
        <w:t>(i)</w:t>
      </w:r>
      <w:r w:rsidRPr="009235A5">
        <w:rPr>
          <w:rFonts w:ascii="Times New Roman" w:hAnsi="Times New Roman"/>
          <w:sz w:val="24"/>
          <w:szCs w:val="24"/>
        </w:rPr>
        <w:tab/>
        <w:t xml:space="preserve">Designate the Supplier as a University “Contracted Supplier” with respect to the Goods (as defined below) identified in this Agreement;  </w:t>
      </w:r>
    </w:p>
    <w:p w14:paraId="129DF087" w14:textId="77777777" w:rsidR="009235A5" w:rsidRPr="009235A5" w:rsidRDefault="009235A5" w:rsidP="009235A5">
      <w:pPr>
        <w:ind w:left="2160" w:hanging="720"/>
        <w:jc w:val="both"/>
        <w:rPr>
          <w:rFonts w:ascii="Times New Roman" w:hAnsi="Times New Roman"/>
          <w:sz w:val="24"/>
          <w:szCs w:val="24"/>
        </w:rPr>
      </w:pPr>
    </w:p>
    <w:p w14:paraId="50212436" w14:textId="77777777" w:rsidR="009235A5" w:rsidRPr="009235A5" w:rsidRDefault="009235A5" w:rsidP="009235A5">
      <w:pPr>
        <w:ind w:left="2160" w:hanging="720"/>
        <w:jc w:val="both"/>
        <w:rPr>
          <w:rFonts w:ascii="Times New Roman" w:hAnsi="Times New Roman"/>
          <w:sz w:val="24"/>
          <w:szCs w:val="24"/>
        </w:rPr>
      </w:pPr>
      <w:r w:rsidRPr="009235A5">
        <w:rPr>
          <w:rFonts w:ascii="Times New Roman" w:hAnsi="Times New Roman"/>
          <w:sz w:val="24"/>
          <w:szCs w:val="24"/>
        </w:rPr>
        <w:t>(ii)</w:t>
      </w:r>
      <w:r w:rsidRPr="009235A5">
        <w:rPr>
          <w:rFonts w:ascii="Times New Roman" w:hAnsi="Times New Roman"/>
          <w:sz w:val="24"/>
          <w:szCs w:val="24"/>
        </w:rPr>
        <w:tab/>
        <w:t>Permit the Supplier to participate in marketing and promotional activities associated with the University’s vendor shows and events as approved by the University; and</w:t>
      </w:r>
    </w:p>
    <w:p w14:paraId="22771C29" w14:textId="77777777" w:rsidR="009235A5" w:rsidRPr="009235A5" w:rsidRDefault="009235A5" w:rsidP="009235A5">
      <w:pPr>
        <w:ind w:left="2160" w:hanging="720"/>
        <w:jc w:val="both"/>
        <w:rPr>
          <w:rFonts w:ascii="Times New Roman" w:hAnsi="Times New Roman"/>
          <w:sz w:val="24"/>
          <w:szCs w:val="24"/>
        </w:rPr>
      </w:pPr>
    </w:p>
    <w:p w14:paraId="4E8023FD" w14:textId="77777777" w:rsidR="009235A5" w:rsidRPr="009235A5" w:rsidRDefault="009235A5" w:rsidP="009235A5">
      <w:pPr>
        <w:ind w:left="2160" w:hanging="720"/>
        <w:jc w:val="both"/>
        <w:rPr>
          <w:rFonts w:ascii="Times New Roman" w:hAnsi="Times New Roman"/>
          <w:b/>
          <w:sz w:val="24"/>
          <w:szCs w:val="24"/>
        </w:rPr>
      </w:pPr>
      <w:r w:rsidRPr="009235A5">
        <w:rPr>
          <w:rFonts w:ascii="Times New Roman" w:hAnsi="Times New Roman"/>
          <w:sz w:val="24"/>
          <w:szCs w:val="24"/>
        </w:rPr>
        <w:t>(iii)</w:t>
      </w:r>
      <w:r w:rsidRPr="009235A5">
        <w:rPr>
          <w:rFonts w:ascii="Times New Roman" w:hAnsi="Times New Roman"/>
          <w:sz w:val="24"/>
          <w:szCs w:val="24"/>
        </w:rPr>
        <w:tab/>
        <w:t xml:space="preserve">Permit the Supplier to participate in the University’s web-based procurement system supporting Punch Out, Hosted Catalog, and traditional purchase order transactions (hereinafter referred to as </w:t>
      </w:r>
      <w:r w:rsidRPr="009235A5">
        <w:rPr>
          <w:rFonts w:ascii="Times New Roman" w:hAnsi="Times New Roman"/>
          <w:b/>
          <w:sz w:val="24"/>
          <w:szCs w:val="24"/>
        </w:rPr>
        <w:t>“</w:t>
      </w:r>
      <w:r w:rsidRPr="009235A5">
        <w:rPr>
          <w:rFonts w:ascii="Times New Roman" w:hAnsi="Times New Roman"/>
          <w:b/>
          <w:sz w:val="24"/>
          <w:szCs w:val="24"/>
          <w:u w:val="single"/>
        </w:rPr>
        <w:t>PantherExpress</w:t>
      </w:r>
      <w:r w:rsidRPr="009235A5">
        <w:rPr>
          <w:rFonts w:ascii="Times New Roman" w:hAnsi="Times New Roman"/>
          <w:b/>
          <w:sz w:val="24"/>
          <w:szCs w:val="24"/>
        </w:rPr>
        <w:t>”</w:t>
      </w:r>
      <w:r w:rsidRPr="009235A5">
        <w:rPr>
          <w:rFonts w:ascii="Times New Roman" w:hAnsi="Times New Roman"/>
          <w:sz w:val="24"/>
          <w:szCs w:val="24"/>
        </w:rPr>
        <w:t>)</w:t>
      </w:r>
      <w:r w:rsidRPr="009235A5">
        <w:rPr>
          <w:rFonts w:ascii="Times New Roman" w:hAnsi="Times New Roman"/>
          <w:b/>
          <w:sz w:val="24"/>
          <w:szCs w:val="24"/>
        </w:rPr>
        <w:t xml:space="preserve">.  </w:t>
      </w:r>
      <w:r w:rsidRPr="009235A5">
        <w:rPr>
          <w:rFonts w:ascii="Times New Roman" w:hAnsi="Times New Roman"/>
          <w:sz w:val="24"/>
          <w:szCs w:val="24"/>
        </w:rPr>
        <w:t xml:space="preserve">For purposes of this Agreement (x) “Punch Out” refers to the process that pushes a University customer from PantherExpress to the Supplier’s web-based catalog through which Goods can be selected, with the order process being completed through PantherExpress; and (y) Hosted Catalog refers to a buyer’s ability to access Supplier’s purchasing offerings by viewing a Supplier catalog directly on PantherExpress.    </w:t>
      </w:r>
      <w:r w:rsidRPr="009235A5">
        <w:rPr>
          <w:rFonts w:ascii="Times New Roman" w:hAnsi="Times New Roman"/>
          <w:b/>
          <w:sz w:val="24"/>
          <w:szCs w:val="24"/>
        </w:rPr>
        <w:t xml:space="preserve">  </w:t>
      </w:r>
    </w:p>
    <w:p w14:paraId="24F18B9C" w14:textId="77777777" w:rsidR="009235A5" w:rsidRPr="009235A5" w:rsidRDefault="009235A5" w:rsidP="009235A5">
      <w:pPr>
        <w:keepNext/>
        <w:keepLines/>
        <w:ind w:left="1440"/>
        <w:jc w:val="both"/>
        <w:rPr>
          <w:rFonts w:ascii="Times New Roman" w:hAnsi="Times New Roman"/>
          <w:sz w:val="24"/>
          <w:szCs w:val="24"/>
        </w:rPr>
      </w:pPr>
    </w:p>
    <w:p w14:paraId="6185AC52" w14:textId="77777777" w:rsidR="009235A5" w:rsidRPr="009235A5" w:rsidRDefault="009235A5" w:rsidP="009235A5">
      <w:pPr>
        <w:keepNext/>
        <w:keepLines/>
        <w:ind w:left="2160" w:hanging="720"/>
        <w:jc w:val="both"/>
        <w:rPr>
          <w:rFonts w:ascii="Times New Roman" w:hAnsi="Times New Roman"/>
          <w:sz w:val="24"/>
          <w:szCs w:val="24"/>
        </w:rPr>
      </w:pPr>
      <w:r w:rsidRPr="009235A5">
        <w:rPr>
          <w:rFonts w:ascii="Times New Roman" w:hAnsi="Times New Roman"/>
          <w:sz w:val="24"/>
          <w:szCs w:val="24"/>
        </w:rPr>
        <w:t>(iv)</w:t>
      </w:r>
      <w:r w:rsidRPr="009235A5">
        <w:rPr>
          <w:rFonts w:ascii="Times New Roman" w:hAnsi="Times New Roman"/>
          <w:sz w:val="24"/>
          <w:szCs w:val="24"/>
        </w:rPr>
        <w:tab/>
        <w:t>Notwithstanding the foregoing, the University shall not be required to purchase a minimum quantity during the term of this Agreement.  Any quantities provided by the University are for estimating purposes only and are not to be interpreted as a minimum obligation for or maximum amount required by the University.  Supplier acknowledges that the estimates made by the University are made in good faith but may significantly vary from actual requirements.</w:t>
      </w:r>
    </w:p>
    <w:p w14:paraId="6030BF05" w14:textId="77777777" w:rsidR="009235A5" w:rsidRPr="009235A5" w:rsidRDefault="009235A5" w:rsidP="009235A5">
      <w:pPr>
        <w:keepNext/>
        <w:keepLines/>
        <w:ind w:left="1440"/>
        <w:jc w:val="both"/>
        <w:rPr>
          <w:rFonts w:ascii="Times New Roman" w:hAnsi="Times New Roman"/>
          <w:b/>
          <w:sz w:val="24"/>
          <w:szCs w:val="24"/>
        </w:rPr>
      </w:pPr>
    </w:p>
    <w:p w14:paraId="491D1EF9" w14:textId="77777777" w:rsidR="009235A5" w:rsidRPr="009235A5" w:rsidRDefault="009235A5" w:rsidP="009235A5">
      <w:pPr>
        <w:keepNext/>
        <w:keepLines/>
        <w:ind w:left="720"/>
        <w:jc w:val="both"/>
        <w:rPr>
          <w:rFonts w:ascii="Times New Roman" w:hAnsi="Times New Roman"/>
          <w:sz w:val="24"/>
          <w:szCs w:val="24"/>
        </w:rPr>
      </w:pPr>
      <w:r w:rsidRPr="009235A5">
        <w:rPr>
          <w:rFonts w:ascii="Times New Roman" w:hAnsi="Times New Roman"/>
          <w:sz w:val="24"/>
          <w:szCs w:val="24"/>
        </w:rPr>
        <w:t xml:space="preserve">b)      </w:t>
      </w:r>
      <w:r w:rsidRPr="009235A5">
        <w:rPr>
          <w:rFonts w:ascii="Times New Roman" w:hAnsi="Times New Roman"/>
          <w:sz w:val="24"/>
          <w:szCs w:val="24"/>
          <w:u w:val="single"/>
        </w:rPr>
        <w:t>Supplier Obligations</w:t>
      </w:r>
      <w:r w:rsidRPr="009235A5">
        <w:rPr>
          <w:rFonts w:ascii="Times New Roman" w:hAnsi="Times New Roman"/>
          <w:sz w:val="24"/>
          <w:szCs w:val="24"/>
        </w:rPr>
        <w:t>.  During the term of this Agreement, the Supplier shall:</w:t>
      </w:r>
    </w:p>
    <w:p w14:paraId="7D3A0F78" w14:textId="77777777" w:rsidR="009235A5" w:rsidRPr="009235A5" w:rsidRDefault="009235A5" w:rsidP="009235A5">
      <w:pPr>
        <w:ind w:left="2160" w:hanging="720"/>
        <w:jc w:val="both"/>
        <w:rPr>
          <w:rFonts w:ascii="Times New Roman" w:hAnsi="Times New Roman"/>
          <w:sz w:val="24"/>
          <w:szCs w:val="24"/>
        </w:rPr>
      </w:pPr>
    </w:p>
    <w:p w14:paraId="377066B4" w14:textId="77777777" w:rsidR="009235A5" w:rsidRPr="009235A5" w:rsidRDefault="009235A5" w:rsidP="009235A5">
      <w:pPr>
        <w:ind w:left="2160" w:hanging="720"/>
        <w:jc w:val="both"/>
        <w:rPr>
          <w:rFonts w:ascii="Times New Roman" w:hAnsi="Times New Roman"/>
          <w:sz w:val="24"/>
          <w:szCs w:val="24"/>
        </w:rPr>
      </w:pPr>
      <w:r w:rsidRPr="009235A5">
        <w:rPr>
          <w:rFonts w:ascii="Times New Roman" w:hAnsi="Times New Roman"/>
          <w:sz w:val="24"/>
          <w:szCs w:val="24"/>
        </w:rPr>
        <w:t xml:space="preserve">(i) </w:t>
      </w:r>
      <w:r w:rsidRPr="009235A5">
        <w:rPr>
          <w:rFonts w:ascii="Times New Roman" w:hAnsi="Times New Roman"/>
          <w:sz w:val="24"/>
          <w:szCs w:val="24"/>
        </w:rPr>
        <w:tab/>
        <w:t xml:space="preserve">Provide all Goods (as defined below) and perform all necessary services as described in the Statement of Work attached hereto and incorporated herein as </w:t>
      </w:r>
      <w:r w:rsidRPr="009235A5">
        <w:rPr>
          <w:rFonts w:ascii="Times New Roman" w:hAnsi="Times New Roman"/>
          <w:b/>
          <w:sz w:val="24"/>
          <w:szCs w:val="24"/>
          <w:u w:val="single"/>
        </w:rPr>
        <w:t>Exhibit A</w:t>
      </w:r>
      <w:r w:rsidRPr="009235A5">
        <w:rPr>
          <w:rFonts w:ascii="Times New Roman" w:hAnsi="Times New Roman"/>
          <w:sz w:val="24"/>
          <w:szCs w:val="24"/>
        </w:rPr>
        <w:t xml:space="preserve"> (the “</w:t>
      </w:r>
      <w:r w:rsidRPr="009235A5">
        <w:rPr>
          <w:rFonts w:ascii="Times New Roman" w:hAnsi="Times New Roman"/>
          <w:b/>
          <w:sz w:val="24"/>
          <w:szCs w:val="24"/>
          <w:u w:val="single"/>
        </w:rPr>
        <w:t>Services</w:t>
      </w:r>
      <w:r w:rsidRPr="009235A5">
        <w:rPr>
          <w:rFonts w:ascii="Times New Roman" w:hAnsi="Times New Roman"/>
          <w:b/>
          <w:sz w:val="24"/>
          <w:szCs w:val="24"/>
        </w:rPr>
        <w:t>”</w:t>
      </w:r>
      <w:r w:rsidRPr="009235A5">
        <w:rPr>
          <w:rFonts w:ascii="Times New Roman" w:hAnsi="Times New Roman"/>
          <w:sz w:val="24"/>
          <w:szCs w:val="24"/>
        </w:rPr>
        <w:t xml:space="preserve">); </w:t>
      </w:r>
    </w:p>
    <w:p w14:paraId="6E20E7D2" w14:textId="77777777" w:rsidR="009235A5" w:rsidRPr="009235A5" w:rsidRDefault="009235A5" w:rsidP="009235A5">
      <w:pPr>
        <w:ind w:left="2160" w:hanging="720"/>
        <w:jc w:val="both"/>
        <w:rPr>
          <w:rFonts w:ascii="Times New Roman" w:hAnsi="Times New Roman"/>
          <w:sz w:val="24"/>
          <w:szCs w:val="24"/>
        </w:rPr>
      </w:pPr>
    </w:p>
    <w:p w14:paraId="7F6A5AB9" w14:textId="77777777" w:rsidR="009235A5" w:rsidRPr="009235A5" w:rsidRDefault="009235A5" w:rsidP="009235A5">
      <w:pPr>
        <w:pStyle w:val="ListParagraph"/>
        <w:spacing w:after="0" w:line="240" w:lineRule="auto"/>
        <w:ind w:left="2160" w:hanging="720"/>
        <w:jc w:val="both"/>
        <w:rPr>
          <w:rFonts w:ascii="Times New Roman" w:hAnsi="Times New Roman"/>
          <w:sz w:val="24"/>
          <w:szCs w:val="24"/>
        </w:rPr>
      </w:pPr>
      <w:r w:rsidRPr="009235A5">
        <w:rPr>
          <w:rFonts w:ascii="Times New Roman" w:hAnsi="Times New Roman"/>
          <w:sz w:val="24"/>
          <w:szCs w:val="24"/>
        </w:rPr>
        <w:t>(ii)</w:t>
      </w:r>
      <w:r w:rsidRPr="009235A5">
        <w:rPr>
          <w:rFonts w:ascii="Times New Roman" w:hAnsi="Times New Roman"/>
          <w:sz w:val="24"/>
          <w:szCs w:val="24"/>
        </w:rPr>
        <w:tab/>
        <w:t xml:space="preserve">Comply with, and ensure that all Provider personnel comply with, applicable University policies and procedures </w:t>
      </w:r>
      <w:r w:rsidRPr="009235A5">
        <w:rPr>
          <w:rFonts w:ascii="Times New Roman" w:hAnsi="Times New Roman"/>
          <w:color w:val="365F91" w:themeColor="accent1" w:themeShade="BF"/>
          <w:sz w:val="24"/>
          <w:szCs w:val="24"/>
          <w:u w:val="single"/>
        </w:rPr>
        <w:t>(https://www.ppt.pitt.edu/suppliers/info-suppliers)</w:t>
      </w:r>
      <w:r w:rsidRPr="009235A5">
        <w:rPr>
          <w:rFonts w:ascii="Times New Roman" w:hAnsi="Times New Roman"/>
          <w:sz w:val="24"/>
          <w:szCs w:val="24"/>
        </w:rPr>
        <w:t xml:space="preserve"> in connection with rendering Services hereunder and comply with any other requirements imposed by the University relating to access, safety and security in connection with the Services from the time the University gives Provider notice of the same;</w:t>
      </w:r>
    </w:p>
    <w:p w14:paraId="2E2759BA" w14:textId="77777777" w:rsidR="009235A5" w:rsidRPr="009235A5" w:rsidRDefault="009235A5" w:rsidP="009235A5">
      <w:pPr>
        <w:ind w:left="2160" w:hanging="720"/>
        <w:jc w:val="both"/>
        <w:rPr>
          <w:rFonts w:ascii="Times New Roman" w:hAnsi="Times New Roman"/>
          <w:sz w:val="24"/>
          <w:szCs w:val="24"/>
        </w:rPr>
      </w:pPr>
    </w:p>
    <w:p w14:paraId="36AA0B6A" w14:textId="77777777" w:rsidR="009235A5" w:rsidRPr="009235A5" w:rsidRDefault="009235A5" w:rsidP="009235A5">
      <w:pPr>
        <w:ind w:left="2160" w:hanging="720"/>
        <w:jc w:val="both"/>
        <w:rPr>
          <w:rFonts w:ascii="Times New Roman" w:hAnsi="Times New Roman"/>
          <w:sz w:val="24"/>
          <w:szCs w:val="24"/>
        </w:rPr>
      </w:pPr>
      <w:r w:rsidRPr="009235A5">
        <w:rPr>
          <w:rFonts w:ascii="Times New Roman" w:hAnsi="Times New Roman"/>
          <w:sz w:val="24"/>
          <w:szCs w:val="24"/>
        </w:rPr>
        <w:t>(iii)</w:t>
      </w:r>
      <w:r w:rsidRPr="009235A5">
        <w:rPr>
          <w:rFonts w:ascii="Times New Roman" w:hAnsi="Times New Roman"/>
          <w:sz w:val="24"/>
          <w:szCs w:val="24"/>
        </w:rPr>
        <w:tab/>
        <w:t xml:space="preserve">Limit its offerings to those goods identified on the Core List (attached hereto as </w:t>
      </w:r>
      <w:r w:rsidRPr="009235A5">
        <w:rPr>
          <w:rFonts w:ascii="Times New Roman" w:hAnsi="Times New Roman"/>
          <w:b/>
          <w:sz w:val="24"/>
          <w:szCs w:val="24"/>
          <w:u w:val="single"/>
        </w:rPr>
        <w:t>Exhibit B-1</w:t>
      </w:r>
      <w:r w:rsidRPr="009235A5">
        <w:rPr>
          <w:rFonts w:ascii="Times New Roman" w:hAnsi="Times New Roman"/>
          <w:sz w:val="24"/>
          <w:szCs w:val="24"/>
        </w:rPr>
        <w:t xml:space="preserve">) and the Non-Core List (attached hereto as </w:t>
      </w:r>
      <w:r w:rsidRPr="009235A5">
        <w:rPr>
          <w:rFonts w:ascii="Times New Roman" w:hAnsi="Times New Roman"/>
          <w:b/>
          <w:sz w:val="24"/>
          <w:szCs w:val="24"/>
          <w:u w:val="single"/>
        </w:rPr>
        <w:t>Exhibit B-2</w:t>
      </w:r>
      <w:r w:rsidRPr="009235A5">
        <w:rPr>
          <w:rFonts w:ascii="Times New Roman" w:hAnsi="Times New Roman"/>
          <w:sz w:val="24"/>
          <w:szCs w:val="24"/>
        </w:rPr>
        <w:t>) (collectively, the “</w:t>
      </w:r>
      <w:r w:rsidRPr="009235A5">
        <w:rPr>
          <w:rFonts w:ascii="Times New Roman" w:hAnsi="Times New Roman"/>
          <w:b/>
          <w:sz w:val="24"/>
          <w:szCs w:val="24"/>
          <w:u w:val="single"/>
        </w:rPr>
        <w:t>Goods</w:t>
      </w:r>
      <w:r w:rsidRPr="009235A5">
        <w:rPr>
          <w:rFonts w:ascii="Times New Roman" w:hAnsi="Times New Roman"/>
          <w:sz w:val="24"/>
          <w:szCs w:val="24"/>
        </w:rPr>
        <w:t xml:space="preserve">”) unless otherwise agreed to by the University in writing; </w:t>
      </w:r>
    </w:p>
    <w:p w14:paraId="3484A8FE" w14:textId="77777777" w:rsidR="009235A5" w:rsidRPr="009235A5" w:rsidRDefault="009235A5" w:rsidP="009235A5">
      <w:pPr>
        <w:ind w:left="2160" w:hanging="720"/>
        <w:jc w:val="both"/>
        <w:rPr>
          <w:rFonts w:ascii="Times New Roman" w:hAnsi="Times New Roman"/>
          <w:sz w:val="24"/>
          <w:szCs w:val="24"/>
        </w:rPr>
      </w:pPr>
    </w:p>
    <w:p w14:paraId="6053D6B0" w14:textId="77777777" w:rsidR="009235A5" w:rsidRPr="009235A5" w:rsidRDefault="009235A5" w:rsidP="009235A5">
      <w:pPr>
        <w:ind w:left="2160" w:hanging="720"/>
        <w:jc w:val="both"/>
        <w:rPr>
          <w:rFonts w:ascii="Times New Roman" w:hAnsi="Times New Roman"/>
          <w:sz w:val="24"/>
          <w:szCs w:val="24"/>
        </w:rPr>
      </w:pPr>
      <w:r w:rsidRPr="009235A5">
        <w:rPr>
          <w:rFonts w:ascii="Times New Roman" w:hAnsi="Times New Roman"/>
          <w:sz w:val="24"/>
          <w:szCs w:val="24"/>
        </w:rPr>
        <w:t>(iv)</w:t>
      </w:r>
      <w:r w:rsidRPr="009235A5">
        <w:rPr>
          <w:rFonts w:ascii="Times New Roman" w:hAnsi="Times New Roman"/>
          <w:sz w:val="24"/>
          <w:szCs w:val="24"/>
        </w:rPr>
        <w:tab/>
        <w:t>Aggressively pursue price reduction opportunities including, but not limited to, volume discount pricing opportunities.</w:t>
      </w:r>
    </w:p>
    <w:p w14:paraId="0B60038B" w14:textId="77777777" w:rsidR="009235A5" w:rsidRPr="009235A5" w:rsidRDefault="009235A5" w:rsidP="009235A5">
      <w:pPr>
        <w:jc w:val="both"/>
        <w:rPr>
          <w:rFonts w:ascii="Times New Roman" w:hAnsi="Times New Roman"/>
          <w:sz w:val="24"/>
          <w:szCs w:val="24"/>
        </w:rPr>
      </w:pPr>
    </w:p>
    <w:p w14:paraId="7D74AAA8" w14:textId="77777777" w:rsidR="009235A5" w:rsidRPr="009235A5" w:rsidRDefault="009235A5" w:rsidP="009235A5">
      <w:pPr>
        <w:jc w:val="both"/>
        <w:rPr>
          <w:rFonts w:ascii="Times New Roman" w:hAnsi="Times New Roman"/>
          <w:sz w:val="24"/>
          <w:szCs w:val="24"/>
        </w:rPr>
      </w:pPr>
      <w:r w:rsidRPr="009235A5">
        <w:rPr>
          <w:rFonts w:ascii="Times New Roman" w:hAnsi="Times New Roman"/>
          <w:sz w:val="24"/>
          <w:szCs w:val="24"/>
        </w:rPr>
        <w:tab/>
        <w:t>c)</w:t>
      </w:r>
      <w:r w:rsidRPr="009235A5">
        <w:rPr>
          <w:rFonts w:ascii="Times New Roman" w:hAnsi="Times New Roman"/>
          <w:sz w:val="24"/>
          <w:szCs w:val="24"/>
        </w:rPr>
        <w:tab/>
      </w:r>
      <w:r w:rsidRPr="009235A5">
        <w:rPr>
          <w:rFonts w:ascii="Times New Roman" w:hAnsi="Times New Roman"/>
          <w:sz w:val="24"/>
          <w:szCs w:val="24"/>
          <w:u w:val="single"/>
        </w:rPr>
        <w:t>Contract Documents</w:t>
      </w:r>
      <w:r w:rsidRPr="009235A5">
        <w:rPr>
          <w:rFonts w:ascii="Times New Roman" w:hAnsi="Times New Roman"/>
          <w:sz w:val="24"/>
          <w:szCs w:val="24"/>
        </w:rPr>
        <w:t>.</w:t>
      </w:r>
    </w:p>
    <w:p w14:paraId="7FC3F3F3" w14:textId="77777777" w:rsidR="009235A5" w:rsidRPr="009235A5" w:rsidRDefault="009235A5" w:rsidP="009235A5">
      <w:pPr>
        <w:jc w:val="both"/>
        <w:rPr>
          <w:rFonts w:ascii="Times New Roman" w:hAnsi="Times New Roman"/>
          <w:sz w:val="24"/>
          <w:szCs w:val="24"/>
        </w:rPr>
      </w:pPr>
    </w:p>
    <w:p w14:paraId="1B72BA79" w14:textId="77777777" w:rsidR="009235A5" w:rsidRPr="009235A5" w:rsidRDefault="009235A5" w:rsidP="009235A5">
      <w:pPr>
        <w:ind w:left="2160" w:hanging="720"/>
        <w:jc w:val="both"/>
        <w:rPr>
          <w:rFonts w:ascii="Times New Roman" w:hAnsi="Times New Roman"/>
          <w:sz w:val="24"/>
          <w:szCs w:val="24"/>
        </w:rPr>
      </w:pPr>
      <w:r w:rsidRPr="009235A5">
        <w:rPr>
          <w:rFonts w:ascii="Times New Roman" w:hAnsi="Times New Roman"/>
          <w:sz w:val="24"/>
          <w:szCs w:val="24"/>
        </w:rPr>
        <w:t>(i)</w:t>
      </w:r>
      <w:r w:rsidRPr="009235A5">
        <w:rPr>
          <w:rFonts w:ascii="Times New Roman" w:hAnsi="Times New Roman"/>
          <w:sz w:val="24"/>
          <w:szCs w:val="24"/>
        </w:rPr>
        <w:tab/>
        <w:t>This Agreement shall govern and control the Goods supplied and the Services performed by Supplier regardless of whether said Goods or Services are supplied or performed pursuant to order requests including, but not limited to, (x) individual written purchase orders (including, without limitation, purchase orders, releases, change orders or other written directives); (y) individual written contracts or agreements between the parties; and (z) verbal requests or orders.</w:t>
      </w:r>
    </w:p>
    <w:p w14:paraId="1B687DEA" w14:textId="77777777" w:rsidR="009235A5" w:rsidRPr="009235A5" w:rsidRDefault="009235A5" w:rsidP="009235A5">
      <w:pPr>
        <w:ind w:left="720"/>
        <w:jc w:val="both"/>
        <w:rPr>
          <w:rFonts w:ascii="Times New Roman" w:hAnsi="Times New Roman"/>
          <w:sz w:val="24"/>
          <w:szCs w:val="24"/>
        </w:rPr>
      </w:pPr>
    </w:p>
    <w:p w14:paraId="12B33834" w14:textId="77777777" w:rsidR="009235A5" w:rsidRPr="009235A5" w:rsidRDefault="009235A5" w:rsidP="009235A5">
      <w:pPr>
        <w:ind w:left="2160" w:hanging="720"/>
        <w:jc w:val="both"/>
        <w:rPr>
          <w:rFonts w:ascii="Times New Roman" w:hAnsi="Times New Roman"/>
          <w:sz w:val="24"/>
          <w:szCs w:val="24"/>
        </w:rPr>
      </w:pPr>
      <w:r w:rsidRPr="009235A5">
        <w:rPr>
          <w:rFonts w:ascii="Times New Roman" w:hAnsi="Times New Roman"/>
          <w:sz w:val="24"/>
          <w:szCs w:val="24"/>
        </w:rPr>
        <w:t>(ii)</w:t>
      </w:r>
      <w:r w:rsidRPr="009235A5">
        <w:rPr>
          <w:rFonts w:ascii="Times New Roman" w:hAnsi="Times New Roman"/>
          <w:sz w:val="24"/>
          <w:szCs w:val="24"/>
        </w:rPr>
        <w:tab/>
        <w:t>All such Order Requests described in Section 1(c)(i) above shall be incorporated into this Agreement and, in combination with this Agreement, constitute the Contract Documents governing the Goods or Services.  In the event of any conflict or discrepancy between the terms and conditions of this Agreement and the provisions of any of the other Contract Documents, the terms and conditions of this Agreement shall have precedence and shall govern and control unless the context of those Contract Documents expressly requires otherwise.</w:t>
      </w:r>
    </w:p>
    <w:p w14:paraId="007FCD3B" w14:textId="77777777" w:rsidR="009235A5" w:rsidRPr="009235A5" w:rsidRDefault="009235A5" w:rsidP="009235A5">
      <w:pPr>
        <w:ind w:left="720"/>
        <w:jc w:val="both"/>
        <w:rPr>
          <w:rFonts w:ascii="Times New Roman" w:hAnsi="Times New Roman"/>
          <w:sz w:val="24"/>
          <w:szCs w:val="24"/>
        </w:rPr>
      </w:pPr>
    </w:p>
    <w:p w14:paraId="41F0F599" w14:textId="77777777" w:rsidR="009235A5" w:rsidRPr="009235A5" w:rsidRDefault="009235A5" w:rsidP="009235A5">
      <w:pPr>
        <w:ind w:left="2160" w:hanging="720"/>
        <w:jc w:val="both"/>
        <w:rPr>
          <w:rFonts w:ascii="Times New Roman" w:hAnsi="Times New Roman"/>
          <w:sz w:val="24"/>
          <w:szCs w:val="24"/>
        </w:rPr>
      </w:pPr>
      <w:r w:rsidRPr="009235A5">
        <w:rPr>
          <w:rFonts w:ascii="Times New Roman" w:hAnsi="Times New Roman"/>
          <w:sz w:val="24"/>
          <w:szCs w:val="24"/>
        </w:rPr>
        <w:t>(iii)</w:t>
      </w:r>
      <w:r w:rsidRPr="009235A5">
        <w:rPr>
          <w:rFonts w:ascii="Times New Roman" w:hAnsi="Times New Roman"/>
          <w:sz w:val="24"/>
          <w:szCs w:val="24"/>
        </w:rPr>
        <w:tab/>
        <w:t>Supplier agrees that any reference in the Contract Documents to any of Supplier’s proposals, correspondence or other documents shall be solely for the purposes of further describing the Goods or Services.  No such additional, different or conflicting terms of Supplier’s documents shall become part of this Agreement unless the University specifically assents in writing to their inclusion in this Agreement.</w:t>
      </w:r>
      <w:r w:rsidRPr="009235A5" w:rsidDel="007A1957">
        <w:rPr>
          <w:rFonts w:ascii="Times New Roman" w:hAnsi="Times New Roman"/>
          <w:sz w:val="24"/>
          <w:szCs w:val="24"/>
        </w:rPr>
        <w:t xml:space="preserve"> </w:t>
      </w:r>
    </w:p>
    <w:p w14:paraId="540ACC05" w14:textId="77777777" w:rsidR="009235A5" w:rsidRPr="009235A5" w:rsidRDefault="009235A5" w:rsidP="009235A5">
      <w:pPr>
        <w:ind w:left="2160" w:hanging="720"/>
        <w:jc w:val="both"/>
        <w:rPr>
          <w:rFonts w:ascii="Times New Roman" w:hAnsi="Times New Roman"/>
          <w:sz w:val="24"/>
          <w:szCs w:val="24"/>
        </w:rPr>
      </w:pPr>
    </w:p>
    <w:p w14:paraId="3D41AE2A" w14:textId="77777777" w:rsidR="009235A5" w:rsidRPr="009235A5" w:rsidRDefault="009235A5" w:rsidP="009235A5">
      <w:pPr>
        <w:ind w:left="720" w:hanging="720"/>
        <w:jc w:val="both"/>
        <w:rPr>
          <w:rFonts w:ascii="Times New Roman" w:hAnsi="Times New Roman"/>
          <w:sz w:val="24"/>
          <w:szCs w:val="24"/>
        </w:rPr>
      </w:pPr>
      <w:r w:rsidRPr="009235A5">
        <w:rPr>
          <w:rFonts w:ascii="Times New Roman" w:hAnsi="Times New Roman"/>
          <w:b/>
          <w:sz w:val="24"/>
          <w:szCs w:val="24"/>
        </w:rPr>
        <w:t>2.</w:t>
      </w:r>
      <w:r w:rsidRPr="009235A5">
        <w:rPr>
          <w:rFonts w:ascii="Times New Roman" w:hAnsi="Times New Roman"/>
          <w:sz w:val="24"/>
          <w:szCs w:val="24"/>
        </w:rPr>
        <w:tab/>
      </w:r>
      <w:r w:rsidRPr="009235A5">
        <w:rPr>
          <w:rFonts w:ascii="Times New Roman" w:hAnsi="Times New Roman"/>
          <w:b/>
          <w:sz w:val="24"/>
          <w:szCs w:val="24"/>
          <w:u w:val="single"/>
        </w:rPr>
        <w:t>Term and Termination</w:t>
      </w:r>
    </w:p>
    <w:p w14:paraId="1BC34CA3" w14:textId="77777777" w:rsidR="009235A5" w:rsidRPr="009235A5" w:rsidRDefault="009235A5" w:rsidP="009235A5">
      <w:pPr>
        <w:ind w:left="2160" w:hanging="720"/>
        <w:jc w:val="both"/>
        <w:rPr>
          <w:rFonts w:ascii="Times New Roman" w:hAnsi="Times New Roman"/>
          <w:sz w:val="24"/>
          <w:szCs w:val="24"/>
        </w:rPr>
      </w:pPr>
    </w:p>
    <w:p w14:paraId="2E5FD8B7" w14:textId="77777777" w:rsidR="009235A5" w:rsidRPr="009235A5" w:rsidRDefault="009235A5" w:rsidP="009235A5">
      <w:pPr>
        <w:numPr>
          <w:ilvl w:val="0"/>
          <w:numId w:val="13"/>
        </w:numPr>
        <w:tabs>
          <w:tab w:val="clear" w:pos="1080"/>
          <w:tab w:val="num" w:pos="1440"/>
        </w:tabs>
        <w:ind w:left="1440" w:hanging="720"/>
        <w:jc w:val="both"/>
        <w:rPr>
          <w:rFonts w:ascii="Times New Roman" w:hAnsi="Times New Roman"/>
          <w:bCs/>
          <w:sz w:val="24"/>
          <w:szCs w:val="24"/>
        </w:rPr>
      </w:pPr>
      <w:r w:rsidRPr="009235A5">
        <w:rPr>
          <w:rFonts w:ascii="Times New Roman" w:hAnsi="Times New Roman"/>
          <w:sz w:val="24"/>
          <w:szCs w:val="24"/>
          <w:u w:val="single"/>
        </w:rPr>
        <w:t>Term</w:t>
      </w:r>
      <w:r w:rsidRPr="009235A5">
        <w:rPr>
          <w:rFonts w:ascii="Times New Roman" w:hAnsi="Times New Roman"/>
          <w:sz w:val="24"/>
          <w:szCs w:val="24"/>
        </w:rPr>
        <w:t xml:space="preserve">.  </w:t>
      </w:r>
      <w:r w:rsidRPr="009235A5">
        <w:rPr>
          <w:rFonts w:ascii="Times New Roman" w:hAnsi="Times New Roman"/>
          <w:bCs/>
          <w:sz w:val="24"/>
          <w:szCs w:val="24"/>
        </w:rPr>
        <w:t xml:space="preserve">This Agreement is effective for a period of three (3) years (the </w:t>
      </w:r>
      <w:r w:rsidRPr="009235A5">
        <w:rPr>
          <w:rFonts w:ascii="Times New Roman" w:hAnsi="Times New Roman"/>
          <w:b/>
          <w:bCs/>
          <w:sz w:val="24"/>
          <w:szCs w:val="24"/>
        </w:rPr>
        <w:t>“</w:t>
      </w:r>
      <w:r w:rsidRPr="009235A5">
        <w:rPr>
          <w:rFonts w:ascii="Times New Roman" w:hAnsi="Times New Roman"/>
          <w:b/>
          <w:bCs/>
          <w:sz w:val="24"/>
          <w:szCs w:val="24"/>
          <w:u w:val="single"/>
        </w:rPr>
        <w:t>Initial Term</w:t>
      </w:r>
      <w:r w:rsidRPr="009235A5">
        <w:rPr>
          <w:rFonts w:ascii="Times New Roman" w:hAnsi="Times New Roman"/>
          <w:b/>
          <w:bCs/>
          <w:sz w:val="24"/>
          <w:szCs w:val="24"/>
        </w:rPr>
        <w:t>”</w:t>
      </w:r>
      <w:r w:rsidRPr="009235A5">
        <w:rPr>
          <w:rFonts w:ascii="Times New Roman" w:hAnsi="Times New Roman"/>
          <w:bCs/>
          <w:sz w:val="24"/>
          <w:szCs w:val="24"/>
        </w:rPr>
        <w:t xml:space="preserve">) commencing on the Effective Date and expiring on ________________, 20___ (the </w:t>
      </w:r>
      <w:r w:rsidRPr="009235A5">
        <w:rPr>
          <w:rFonts w:ascii="Times New Roman" w:hAnsi="Times New Roman"/>
          <w:b/>
          <w:bCs/>
          <w:sz w:val="24"/>
          <w:szCs w:val="24"/>
        </w:rPr>
        <w:t>“</w:t>
      </w:r>
      <w:r w:rsidRPr="009235A5">
        <w:rPr>
          <w:rFonts w:ascii="Times New Roman" w:hAnsi="Times New Roman"/>
          <w:b/>
          <w:bCs/>
          <w:sz w:val="24"/>
          <w:szCs w:val="24"/>
          <w:u w:val="single"/>
        </w:rPr>
        <w:t>Expiration Date</w:t>
      </w:r>
      <w:r w:rsidRPr="009235A5">
        <w:rPr>
          <w:rFonts w:ascii="Times New Roman" w:hAnsi="Times New Roman"/>
          <w:b/>
          <w:bCs/>
          <w:sz w:val="24"/>
          <w:szCs w:val="24"/>
        </w:rPr>
        <w:t>”</w:t>
      </w:r>
      <w:r w:rsidRPr="009235A5">
        <w:rPr>
          <w:rFonts w:ascii="Times New Roman" w:hAnsi="Times New Roman"/>
          <w:bCs/>
          <w:sz w:val="24"/>
          <w:szCs w:val="24"/>
        </w:rPr>
        <w:t xml:space="preserve">), unless sooner terminated by the University in accordance with the terms and conditions of this Agreement.  Where Supplier, with the consent of the University, continues to provide Goods or Services to the University after the Expiration Date, Supplier shall continue to comply with the terms and conditions of this Agreement until the Agreement is extended or replaced in a writing executed by the parties or until such time the post-expiration date services are completed (whichever shall first occur).  </w:t>
      </w:r>
    </w:p>
    <w:p w14:paraId="2E09B39B" w14:textId="77777777" w:rsidR="009235A5" w:rsidRPr="009235A5" w:rsidRDefault="009235A5" w:rsidP="009235A5">
      <w:pPr>
        <w:ind w:left="1440" w:hanging="720"/>
        <w:jc w:val="both"/>
        <w:rPr>
          <w:rFonts w:ascii="Times New Roman" w:hAnsi="Times New Roman"/>
          <w:bCs/>
          <w:sz w:val="24"/>
          <w:szCs w:val="24"/>
        </w:rPr>
      </w:pPr>
      <w:r w:rsidRPr="009235A5">
        <w:rPr>
          <w:rFonts w:ascii="Times New Roman" w:hAnsi="Times New Roman"/>
          <w:bCs/>
          <w:sz w:val="24"/>
          <w:szCs w:val="24"/>
        </w:rPr>
        <w:t xml:space="preserve"> </w:t>
      </w:r>
    </w:p>
    <w:p w14:paraId="453C13F4" w14:textId="77777777" w:rsidR="009235A5" w:rsidRPr="009235A5" w:rsidDel="003D06E9" w:rsidRDefault="009235A5" w:rsidP="009235A5">
      <w:pPr>
        <w:numPr>
          <w:ilvl w:val="0"/>
          <w:numId w:val="13"/>
        </w:numPr>
        <w:tabs>
          <w:tab w:val="clear" w:pos="1080"/>
          <w:tab w:val="num" w:pos="1440"/>
        </w:tabs>
        <w:ind w:left="1440" w:hanging="720"/>
        <w:jc w:val="both"/>
        <w:rPr>
          <w:rFonts w:ascii="Times New Roman" w:hAnsi="Times New Roman"/>
          <w:bCs/>
          <w:sz w:val="24"/>
          <w:szCs w:val="24"/>
        </w:rPr>
      </w:pPr>
      <w:r w:rsidRPr="009235A5">
        <w:rPr>
          <w:rFonts w:ascii="Times New Roman" w:hAnsi="Times New Roman"/>
          <w:bCs/>
          <w:sz w:val="24"/>
          <w:szCs w:val="24"/>
          <w:u w:val="single"/>
        </w:rPr>
        <w:t>Option for Extended Term</w:t>
      </w:r>
      <w:r w:rsidRPr="009235A5">
        <w:rPr>
          <w:rFonts w:ascii="Times New Roman" w:hAnsi="Times New Roman"/>
          <w:bCs/>
          <w:sz w:val="24"/>
          <w:szCs w:val="24"/>
        </w:rPr>
        <w:t xml:space="preserve">.  This Agreement may be extended by the University in its sole and absolute discretion for two (2) additional periods of one (1) year (each an </w:t>
      </w:r>
      <w:r w:rsidRPr="009235A5">
        <w:rPr>
          <w:rFonts w:ascii="Times New Roman" w:hAnsi="Times New Roman"/>
          <w:b/>
          <w:bCs/>
          <w:sz w:val="24"/>
          <w:szCs w:val="24"/>
        </w:rPr>
        <w:t>“</w:t>
      </w:r>
      <w:r w:rsidRPr="009235A5">
        <w:rPr>
          <w:rFonts w:ascii="Times New Roman" w:hAnsi="Times New Roman"/>
          <w:b/>
          <w:bCs/>
          <w:sz w:val="24"/>
          <w:szCs w:val="24"/>
          <w:u w:val="single"/>
        </w:rPr>
        <w:t>Extension Term</w:t>
      </w:r>
      <w:r w:rsidRPr="009235A5">
        <w:rPr>
          <w:rFonts w:ascii="Times New Roman" w:hAnsi="Times New Roman"/>
          <w:b/>
          <w:bCs/>
          <w:sz w:val="24"/>
          <w:szCs w:val="24"/>
        </w:rPr>
        <w:t xml:space="preserve">” </w:t>
      </w:r>
      <w:r w:rsidRPr="009235A5">
        <w:rPr>
          <w:rFonts w:ascii="Times New Roman" w:hAnsi="Times New Roman"/>
          <w:bCs/>
          <w:sz w:val="24"/>
          <w:szCs w:val="24"/>
        </w:rPr>
        <w:t xml:space="preserve">and, together with the Initial Term, the </w:t>
      </w:r>
      <w:r w:rsidRPr="009235A5">
        <w:rPr>
          <w:rFonts w:ascii="Times New Roman" w:hAnsi="Times New Roman"/>
          <w:b/>
          <w:bCs/>
          <w:sz w:val="24"/>
          <w:szCs w:val="24"/>
        </w:rPr>
        <w:t>“</w:t>
      </w:r>
      <w:r w:rsidRPr="009235A5">
        <w:rPr>
          <w:rFonts w:ascii="Times New Roman" w:hAnsi="Times New Roman"/>
          <w:b/>
          <w:bCs/>
          <w:sz w:val="24"/>
          <w:szCs w:val="24"/>
          <w:u w:val="single"/>
        </w:rPr>
        <w:t>Term</w:t>
      </w:r>
      <w:r w:rsidRPr="009235A5">
        <w:rPr>
          <w:rFonts w:ascii="Times New Roman" w:hAnsi="Times New Roman"/>
          <w:b/>
          <w:bCs/>
          <w:sz w:val="24"/>
          <w:szCs w:val="24"/>
        </w:rPr>
        <w:t>”</w:t>
      </w:r>
      <w:r w:rsidRPr="009235A5">
        <w:rPr>
          <w:rFonts w:ascii="Times New Roman" w:hAnsi="Times New Roman"/>
          <w:bCs/>
          <w:sz w:val="24"/>
          <w:szCs w:val="24"/>
        </w:rPr>
        <w:t xml:space="preserve">).   At least sixty (60) days prior to the expiration of the then-current Term, the University shall provide written notice to the Supplier of its intention to extend the Agreement for an Extension Term.  Pricing for an Extension Term shall be determined in accordance with Section 3.    </w:t>
      </w:r>
    </w:p>
    <w:p w14:paraId="2CD65EE5" w14:textId="77777777" w:rsidR="009235A5" w:rsidRPr="009235A5" w:rsidDel="003D06E9" w:rsidRDefault="009235A5" w:rsidP="009235A5">
      <w:pPr>
        <w:ind w:left="1440" w:hanging="720"/>
        <w:jc w:val="both"/>
        <w:rPr>
          <w:rFonts w:ascii="Times New Roman" w:hAnsi="Times New Roman"/>
          <w:bCs/>
          <w:sz w:val="24"/>
          <w:szCs w:val="24"/>
        </w:rPr>
      </w:pPr>
    </w:p>
    <w:p w14:paraId="37033635" w14:textId="77777777" w:rsidR="009235A5" w:rsidRPr="009235A5" w:rsidDel="003D06E9" w:rsidRDefault="009235A5" w:rsidP="009235A5">
      <w:pPr>
        <w:numPr>
          <w:ilvl w:val="0"/>
          <w:numId w:val="13"/>
        </w:numPr>
        <w:tabs>
          <w:tab w:val="clear" w:pos="1080"/>
          <w:tab w:val="num" w:pos="1440"/>
        </w:tabs>
        <w:ind w:left="1440" w:hanging="720"/>
        <w:jc w:val="both"/>
        <w:rPr>
          <w:rFonts w:ascii="Times New Roman" w:hAnsi="Times New Roman"/>
          <w:bCs/>
          <w:sz w:val="24"/>
          <w:szCs w:val="24"/>
        </w:rPr>
      </w:pPr>
      <w:r w:rsidRPr="009235A5">
        <w:rPr>
          <w:rFonts w:ascii="Times New Roman" w:hAnsi="Times New Roman"/>
          <w:sz w:val="24"/>
          <w:szCs w:val="24"/>
          <w:u w:val="single"/>
        </w:rPr>
        <w:t>Termination for Breach</w:t>
      </w:r>
      <w:r w:rsidRPr="009235A5">
        <w:rPr>
          <w:rFonts w:ascii="Times New Roman" w:hAnsi="Times New Roman"/>
          <w:sz w:val="24"/>
          <w:szCs w:val="24"/>
        </w:rPr>
        <w:t xml:space="preserve">.  </w:t>
      </w:r>
    </w:p>
    <w:p w14:paraId="11435FE1" w14:textId="77777777" w:rsidR="009235A5" w:rsidRPr="009235A5" w:rsidDel="003D06E9" w:rsidRDefault="009235A5" w:rsidP="009235A5">
      <w:pPr>
        <w:tabs>
          <w:tab w:val="left" w:pos="720"/>
          <w:tab w:val="left" w:pos="1440"/>
          <w:tab w:val="left" w:pos="2160"/>
          <w:tab w:val="left" w:pos="2880"/>
          <w:tab w:val="left" w:pos="3600"/>
        </w:tabs>
        <w:ind w:left="1440" w:hanging="720"/>
        <w:jc w:val="both"/>
        <w:rPr>
          <w:rFonts w:ascii="Times New Roman" w:hAnsi="Times New Roman"/>
          <w:sz w:val="24"/>
          <w:szCs w:val="24"/>
        </w:rPr>
      </w:pPr>
    </w:p>
    <w:p w14:paraId="60C1FF4C" w14:textId="77777777" w:rsidR="009235A5" w:rsidRPr="009235A5" w:rsidDel="003D06E9" w:rsidRDefault="009235A5" w:rsidP="009235A5">
      <w:pPr>
        <w:numPr>
          <w:ilvl w:val="1"/>
          <w:numId w:val="13"/>
        </w:numPr>
        <w:tabs>
          <w:tab w:val="num" w:pos="-1620"/>
          <w:tab w:val="left" w:pos="1440"/>
          <w:tab w:val="left" w:pos="2160"/>
          <w:tab w:val="left" w:pos="2880"/>
        </w:tabs>
        <w:ind w:left="2160"/>
        <w:jc w:val="both"/>
        <w:rPr>
          <w:rFonts w:ascii="Times New Roman" w:hAnsi="Times New Roman"/>
          <w:sz w:val="24"/>
          <w:szCs w:val="24"/>
        </w:rPr>
      </w:pPr>
      <w:r w:rsidRPr="009235A5">
        <w:rPr>
          <w:rFonts w:ascii="Times New Roman" w:hAnsi="Times New Roman"/>
          <w:sz w:val="24"/>
          <w:szCs w:val="24"/>
        </w:rPr>
        <w:t>Either party may immediately terminate this Agreement if the other party breaches or fails to comply with any material covenant, responsibility or other obligation of this Agreement and such failure shall continue for a period of thirty (30) days after written notice of breach has been provided to such party.</w:t>
      </w:r>
    </w:p>
    <w:p w14:paraId="0D6BE82B" w14:textId="77777777" w:rsidR="009235A5" w:rsidRPr="009235A5" w:rsidDel="003D06E9" w:rsidRDefault="009235A5" w:rsidP="009235A5">
      <w:pPr>
        <w:tabs>
          <w:tab w:val="num" w:pos="-1620"/>
          <w:tab w:val="left" w:pos="1440"/>
          <w:tab w:val="left" w:pos="2160"/>
          <w:tab w:val="left" w:pos="2880"/>
        </w:tabs>
        <w:ind w:left="2160" w:hanging="720"/>
        <w:jc w:val="both"/>
        <w:rPr>
          <w:rFonts w:ascii="Times New Roman" w:hAnsi="Times New Roman"/>
          <w:sz w:val="24"/>
          <w:szCs w:val="24"/>
        </w:rPr>
      </w:pPr>
    </w:p>
    <w:p w14:paraId="7FB68020" w14:textId="77777777" w:rsidR="009235A5" w:rsidRPr="009235A5" w:rsidDel="003D06E9" w:rsidRDefault="009235A5" w:rsidP="009235A5">
      <w:pPr>
        <w:numPr>
          <w:ilvl w:val="1"/>
          <w:numId w:val="13"/>
        </w:numPr>
        <w:tabs>
          <w:tab w:val="num" w:pos="-1620"/>
          <w:tab w:val="left" w:pos="1440"/>
          <w:tab w:val="left" w:pos="2160"/>
          <w:tab w:val="left" w:pos="2880"/>
        </w:tabs>
        <w:ind w:left="2160"/>
        <w:jc w:val="both"/>
        <w:rPr>
          <w:rFonts w:ascii="Times New Roman" w:hAnsi="Times New Roman"/>
          <w:sz w:val="24"/>
          <w:szCs w:val="24"/>
        </w:rPr>
      </w:pPr>
      <w:r w:rsidRPr="009235A5">
        <w:rPr>
          <w:rFonts w:ascii="Times New Roman" w:hAnsi="Times New Roman"/>
          <w:sz w:val="24"/>
          <w:szCs w:val="24"/>
        </w:rPr>
        <w:t>Either party may immediately terminate this Agreement if a proceeding is instituted in respect to the other party:</w:t>
      </w:r>
    </w:p>
    <w:p w14:paraId="175E48E8" w14:textId="77777777" w:rsidR="009235A5" w:rsidRPr="009235A5" w:rsidDel="003D06E9" w:rsidRDefault="009235A5" w:rsidP="009235A5">
      <w:pPr>
        <w:ind w:left="2160" w:hanging="720"/>
        <w:jc w:val="both"/>
        <w:rPr>
          <w:rFonts w:ascii="Times New Roman" w:hAnsi="Times New Roman"/>
          <w:sz w:val="24"/>
          <w:szCs w:val="24"/>
        </w:rPr>
      </w:pPr>
    </w:p>
    <w:p w14:paraId="171FBABC" w14:textId="77777777" w:rsidR="009235A5" w:rsidRPr="009235A5" w:rsidDel="003D06E9" w:rsidRDefault="009235A5" w:rsidP="009235A5">
      <w:pPr>
        <w:numPr>
          <w:ilvl w:val="2"/>
          <w:numId w:val="13"/>
        </w:numPr>
        <w:tabs>
          <w:tab w:val="clear" w:pos="2700"/>
          <w:tab w:val="num" w:pos="-3330"/>
          <w:tab w:val="left" w:pos="720"/>
          <w:tab w:val="left" w:pos="1440"/>
          <w:tab w:val="left" w:pos="2880"/>
          <w:tab w:val="left" w:pos="3600"/>
        </w:tabs>
        <w:ind w:left="2880" w:hanging="720"/>
        <w:jc w:val="both"/>
        <w:rPr>
          <w:rFonts w:ascii="Times New Roman" w:hAnsi="Times New Roman"/>
          <w:sz w:val="24"/>
          <w:szCs w:val="24"/>
        </w:rPr>
      </w:pPr>
      <w:r w:rsidRPr="009235A5">
        <w:rPr>
          <w:rFonts w:ascii="Times New Roman" w:hAnsi="Times New Roman"/>
          <w:sz w:val="24"/>
          <w:szCs w:val="24"/>
        </w:rPr>
        <w:t>seeking to have an order for relief entered in respect of such party, or seeking a declaration or entailing a finding that the party is insolvent or a similar declaration or finding, or seeking dissolution or other similar relief with respect to such party under any law relating to bankruptcy, insolvency, relief of debtors or protection of creditors, termination of legal entities or any other similar law now or hereafter in effect; or</w:t>
      </w:r>
    </w:p>
    <w:p w14:paraId="374B7898" w14:textId="77777777" w:rsidR="009235A5" w:rsidRPr="009235A5" w:rsidDel="003D06E9" w:rsidRDefault="009235A5" w:rsidP="009235A5">
      <w:pPr>
        <w:tabs>
          <w:tab w:val="left" w:pos="720"/>
          <w:tab w:val="left" w:pos="1440"/>
          <w:tab w:val="left" w:pos="2880"/>
          <w:tab w:val="left" w:pos="3600"/>
        </w:tabs>
        <w:ind w:left="2160" w:hanging="720"/>
        <w:jc w:val="both"/>
        <w:rPr>
          <w:rFonts w:ascii="Times New Roman" w:hAnsi="Times New Roman"/>
          <w:sz w:val="24"/>
          <w:szCs w:val="24"/>
        </w:rPr>
      </w:pPr>
    </w:p>
    <w:p w14:paraId="655E1ED5" w14:textId="77777777" w:rsidR="009235A5" w:rsidRPr="009235A5" w:rsidDel="003D06E9" w:rsidRDefault="009235A5" w:rsidP="009235A5">
      <w:pPr>
        <w:numPr>
          <w:ilvl w:val="2"/>
          <w:numId w:val="13"/>
        </w:numPr>
        <w:tabs>
          <w:tab w:val="clear" w:pos="2700"/>
          <w:tab w:val="num" w:pos="-3150"/>
          <w:tab w:val="left" w:pos="720"/>
          <w:tab w:val="left" w:pos="1440"/>
          <w:tab w:val="left" w:pos="2880"/>
          <w:tab w:val="left" w:pos="3600"/>
        </w:tabs>
        <w:ind w:left="2880" w:hanging="720"/>
        <w:jc w:val="both"/>
        <w:rPr>
          <w:rFonts w:ascii="Times New Roman" w:hAnsi="Times New Roman"/>
          <w:sz w:val="24"/>
          <w:szCs w:val="24"/>
        </w:rPr>
      </w:pPr>
      <w:r w:rsidRPr="009235A5">
        <w:rPr>
          <w:rFonts w:ascii="Times New Roman" w:hAnsi="Times New Roman"/>
          <w:sz w:val="24"/>
          <w:szCs w:val="24"/>
        </w:rPr>
        <w:t>seeking appointment of a receiver, trustee, liquidator, assignee, sequestrator or other custodian for such party or for all or any substantial part of its assets,</w:t>
      </w:r>
    </w:p>
    <w:p w14:paraId="66D1B362" w14:textId="77777777" w:rsidR="009235A5" w:rsidRPr="009235A5" w:rsidDel="003D06E9" w:rsidRDefault="009235A5" w:rsidP="009235A5">
      <w:pPr>
        <w:tabs>
          <w:tab w:val="left" w:pos="720"/>
          <w:tab w:val="left" w:pos="1440"/>
          <w:tab w:val="left" w:pos="2880"/>
          <w:tab w:val="left" w:pos="3600"/>
        </w:tabs>
        <w:jc w:val="both"/>
        <w:rPr>
          <w:rFonts w:ascii="Times New Roman" w:hAnsi="Times New Roman"/>
          <w:sz w:val="24"/>
          <w:szCs w:val="24"/>
        </w:rPr>
      </w:pPr>
    </w:p>
    <w:p w14:paraId="15DBA6EC" w14:textId="77777777" w:rsidR="009235A5" w:rsidRPr="009235A5" w:rsidDel="003D06E9" w:rsidRDefault="009235A5" w:rsidP="009235A5">
      <w:pPr>
        <w:tabs>
          <w:tab w:val="left" w:pos="2880"/>
          <w:tab w:val="left" w:pos="3600"/>
        </w:tabs>
        <w:ind w:left="2250"/>
        <w:jc w:val="both"/>
        <w:rPr>
          <w:rFonts w:ascii="Times New Roman" w:hAnsi="Times New Roman"/>
          <w:sz w:val="24"/>
          <w:szCs w:val="24"/>
        </w:rPr>
      </w:pPr>
      <w:r w:rsidRPr="009235A5">
        <w:rPr>
          <w:rFonts w:ascii="Times New Roman" w:hAnsi="Times New Roman"/>
          <w:sz w:val="24"/>
          <w:szCs w:val="24"/>
        </w:rPr>
        <w:t>and such proceeding results in the entry, making or grant of any such order for relief, declaration, finding, relief or appointment, or such proceeding shall remain undismissed and unstayed for a period of sixty (60) consecutive days.</w:t>
      </w:r>
    </w:p>
    <w:p w14:paraId="269F69ED" w14:textId="77777777" w:rsidR="009235A5" w:rsidRPr="009235A5" w:rsidDel="003D06E9" w:rsidRDefault="009235A5" w:rsidP="009235A5">
      <w:pPr>
        <w:tabs>
          <w:tab w:val="left" w:pos="720"/>
          <w:tab w:val="left" w:pos="1440"/>
          <w:tab w:val="left" w:pos="2160"/>
          <w:tab w:val="left" w:pos="2880"/>
          <w:tab w:val="left" w:pos="3600"/>
        </w:tabs>
        <w:ind w:left="3600" w:hanging="2160"/>
        <w:jc w:val="both"/>
        <w:rPr>
          <w:rFonts w:ascii="Times New Roman" w:hAnsi="Times New Roman"/>
          <w:sz w:val="24"/>
          <w:szCs w:val="24"/>
        </w:rPr>
      </w:pPr>
    </w:p>
    <w:p w14:paraId="4CAF79CC" w14:textId="77777777" w:rsidR="009235A5" w:rsidRPr="009235A5" w:rsidDel="003D06E9" w:rsidRDefault="009235A5" w:rsidP="009235A5">
      <w:pPr>
        <w:tabs>
          <w:tab w:val="left" w:pos="1440"/>
          <w:tab w:val="left" w:pos="2160"/>
          <w:tab w:val="left" w:pos="2880"/>
        </w:tabs>
        <w:ind w:left="2160" w:hanging="630"/>
        <w:jc w:val="both"/>
        <w:rPr>
          <w:rFonts w:ascii="Times New Roman" w:hAnsi="Times New Roman"/>
          <w:sz w:val="24"/>
          <w:szCs w:val="24"/>
        </w:rPr>
      </w:pPr>
      <w:r w:rsidRPr="009235A5">
        <w:rPr>
          <w:rFonts w:ascii="Times New Roman" w:hAnsi="Times New Roman"/>
          <w:sz w:val="24"/>
          <w:szCs w:val="24"/>
        </w:rPr>
        <w:t>(iii)</w:t>
      </w:r>
      <w:r w:rsidRPr="009235A5">
        <w:rPr>
          <w:rFonts w:ascii="Times New Roman" w:hAnsi="Times New Roman"/>
          <w:sz w:val="24"/>
          <w:szCs w:val="24"/>
        </w:rPr>
        <w:tab/>
        <w:t>Either party may immediately terminate this Agreement if the other party becomes insolvent; fails to pay, becomes unable to pay or states that it is or will be unable to pay its debts as they become due; voluntarily suspends transaction of its business; makes a general assignment for the benefit of creditors; or engages in any acts of fraud or willful misconduct.</w:t>
      </w:r>
    </w:p>
    <w:p w14:paraId="02E052A4" w14:textId="77777777" w:rsidR="009235A5" w:rsidRPr="009235A5" w:rsidDel="003D06E9" w:rsidRDefault="009235A5" w:rsidP="009235A5">
      <w:pPr>
        <w:tabs>
          <w:tab w:val="left" w:pos="720"/>
          <w:tab w:val="left" w:pos="1440"/>
          <w:tab w:val="left" w:pos="2160"/>
          <w:tab w:val="left" w:pos="2880"/>
        </w:tabs>
        <w:ind w:left="720"/>
        <w:jc w:val="both"/>
        <w:rPr>
          <w:rFonts w:ascii="Times New Roman" w:hAnsi="Times New Roman"/>
          <w:sz w:val="24"/>
          <w:szCs w:val="24"/>
        </w:rPr>
      </w:pPr>
    </w:p>
    <w:p w14:paraId="72CF14A6" w14:textId="77777777" w:rsidR="009235A5" w:rsidRPr="009235A5" w:rsidRDefault="009235A5" w:rsidP="009235A5">
      <w:pPr>
        <w:ind w:left="1440" w:hanging="720"/>
        <w:jc w:val="both"/>
        <w:rPr>
          <w:rFonts w:ascii="Times New Roman" w:hAnsi="Times New Roman"/>
          <w:sz w:val="24"/>
          <w:szCs w:val="24"/>
        </w:rPr>
      </w:pPr>
      <w:r w:rsidRPr="009235A5">
        <w:rPr>
          <w:rFonts w:ascii="Times New Roman" w:hAnsi="Times New Roman"/>
          <w:sz w:val="24"/>
          <w:szCs w:val="24"/>
        </w:rPr>
        <w:t>d)</w:t>
      </w:r>
      <w:r w:rsidRPr="009235A5">
        <w:rPr>
          <w:rFonts w:ascii="Times New Roman" w:hAnsi="Times New Roman"/>
          <w:sz w:val="24"/>
          <w:szCs w:val="24"/>
        </w:rPr>
        <w:tab/>
      </w:r>
      <w:r w:rsidRPr="009235A5">
        <w:rPr>
          <w:rFonts w:ascii="Times New Roman" w:hAnsi="Times New Roman"/>
          <w:sz w:val="24"/>
          <w:szCs w:val="24"/>
          <w:u w:val="single"/>
        </w:rPr>
        <w:t>Termination for Convenience</w:t>
      </w:r>
      <w:r w:rsidRPr="009235A5">
        <w:rPr>
          <w:rFonts w:ascii="Times New Roman" w:hAnsi="Times New Roman"/>
          <w:sz w:val="24"/>
          <w:szCs w:val="24"/>
        </w:rPr>
        <w:t xml:space="preserve">.  Notwithstanding any other provision of this Agreement, the University shall have the right, in its absolute and sole discretion, to terminate this Agreement for its convenience, in whole or in part, at any time by providing thirty (30) days written notice to Supplier.  In the event of termination for convenience, the Supplier shall promptly comply with the directions of the University and take such action as necessary to minimize the costs and expenses of the termination, including notifying its subcontractors and suppliers to take all reasonable actions.  The University shall pay the Supplier for the Goods or Services provided through the effective termination date.  The University shall have no liability to Supplier for any damages including, but not limited to, lost overheads, lost profits or any other lost opportunity costs and Supplier shall have no other remedy other than that provided in this section. </w:t>
      </w:r>
    </w:p>
    <w:p w14:paraId="0D58118E" w14:textId="77777777" w:rsidR="009235A5" w:rsidRPr="009235A5" w:rsidRDefault="009235A5" w:rsidP="009235A5">
      <w:pPr>
        <w:ind w:left="1440" w:hanging="720"/>
        <w:jc w:val="both"/>
        <w:rPr>
          <w:rFonts w:ascii="Times New Roman" w:hAnsi="Times New Roman"/>
          <w:sz w:val="24"/>
          <w:szCs w:val="24"/>
        </w:rPr>
      </w:pPr>
    </w:p>
    <w:p w14:paraId="06A638B3" w14:textId="77777777" w:rsidR="009235A5" w:rsidRPr="009235A5" w:rsidRDefault="009235A5" w:rsidP="009235A5">
      <w:pPr>
        <w:jc w:val="both"/>
        <w:rPr>
          <w:rFonts w:ascii="Times New Roman" w:hAnsi="Times New Roman"/>
          <w:sz w:val="24"/>
          <w:szCs w:val="24"/>
        </w:rPr>
      </w:pPr>
      <w:r w:rsidRPr="009235A5">
        <w:rPr>
          <w:rFonts w:ascii="Times New Roman" w:hAnsi="Times New Roman"/>
          <w:b/>
          <w:sz w:val="24"/>
          <w:szCs w:val="24"/>
        </w:rPr>
        <w:t>3.</w:t>
      </w:r>
      <w:r w:rsidRPr="009235A5">
        <w:rPr>
          <w:rFonts w:ascii="Times New Roman" w:hAnsi="Times New Roman"/>
          <w:b/>
          <w:sz w:val="24"/>
          <w:szCs w:val="24"/>
        </w:rPr>
        <w:tab/>
      </w:r>
      <w:r w:rsidRPr="009235A5">
        <w:rPr>
          <w:rFonts w:ascii="Times New Roman" w:hAnsi="Times New Roman"/>
          <w:b/>
          <w:sz w:val="24"/>
          <w:szCs w:val="24"/>
          <w:u w:val="single"/>
        </w:rPr>
        <w:t>Pricing</w:t>
      </w:r>
    </w:p>
    <w:p w14:paraId="31D9E2C6" w14:textId="77777777" w:rsidR="009235A5" w:rsidRPr="009235A5" w:rsidRDefault="009235A5" w:rsidP="009235A5">
      <w:pPr>
        <w:jc w:val="both"/>
        <w:rPr>
          <w:rFonts w:ascii="Times New Roman" w:hAnsi="Times New Roman"/>
          <w:b/>
          <w:sz w:val="24"/>
          <w:szCs w:val="24"/>
        </w:rPr>
      </w:pPr>
    </w:p>
    <w:p w14:paraId="0EDDA52B" w14:textId="77777777" w:rsidR="009235A5" w:rsidRPr="009235A5" w:rsidRDefault="009235A5" w:rsidP="009235A5">
      <w:pPr>
        <w:ind w:left="1440" w:hanging="720"/>
        <w:jc w:val="both"/>
        <w:rPr>
          <w:rFonts w:ascii="Times New Roman" w:hAnsi="Times New Roman"/>
          <w:sz w:val="24"/>
          <w:szCs w:val="24"/>
        </w:rPr>
      </w:pPr>
      <w:r w:rsidRPr="009235A5">
        <w:rPr>
          <w:rFonts w:ascii="Times New Roman" w:hAnsi="Times New Roman"/>
          <w:sz w:val="24"/>
          <w:szCs w:val="24"/>
        </w:rPr>
        <w:t>a)</w:t>
      </w:r>
      <w:r w:rsidRPr="009235A5">
        <w:rPr>
          <w:rFonts w:ascii="Times New Roman" w:hAnsi="Times New Roman"/>
          <w:sz w:val="24"/>
          <w:szCs w:val="24"/>
        </w:rPr>
        <w:tab/>
      </w:r>
      <w:r w:rsidRPr="009235A5">
        <w:rPr>
          <w:rFonts w:ascii="Times New Roman" w:hAnsi="Times New Roman"/>
          <w:b/>
          <w:sz w:val="24"/>
          <w:szCs w:val="24"/>
          <w:u w:val="single"/>
        </w:rPr>
        <w:t>Exhibit C</w:t>
      </w:r>
      <w:r w:rsidRPr="009235A5">
        <w:rPr>
          <w:rFonts w:ascii="Times New Roman" w:hAnsi="Times New Roman"/>
          <w:sz w:val="24"/>
          <w:szCs w:val="24"/>
        </w:rPr>
        <w:t xml:space="preserve"> to this Agreement, incorporated herein by reference, sets forth the applicable pricing and incentive terms for items supplied by Supplier.      </w:t>
      </w:r>
    </w:p>
    <w:p w14:paraId="681610ED" w14:textId="77777777" w:rsidR="009235A5" w:rsidRPr="009235A5" w:rsidRDefault="009235A5" w:rsidP="009235A5">
      <w:pPr>
        <w:jc w:val="both"/>
        <w:rPr>
          <w:rFonts w:ascii="Times New Roman" w:hAnsi="Times New Roman"/>
          <w:sz w:val="24"/>
          <w:szCs w:val="24"/>
          <w:u w:val="single"/>
        </w:rPr>
      </w:pPr>
    </w:p>
    <w:p w14:paraId="319437AE" w14:textId="77777777" w:rsidR="009235A5" w:rsidRPr="009235A5" w:rsidRDefault="009235A5" w:rsidP="009235A5">
      <w:pPr>
        <w:jc w:val="both"/>
        <w:rPr>
          <w:rFonts w:ascii="Times New Roman" w:hAnsi="Times New Roman"/>
          <w:b/>
          <w:sz w:val="24"/>
          <w:szCs w:val="24"/>
          <w:u w:val="single"/>
        </w:rPr>
      </w:pPr>
      <w:r w:rsidRPr="009235A5">
        <w:rPr>
          <w:rFonts w:ascii="Times New Roman" w:hAnsi="Times New Roman"/>
          <w:b/>
          <w:sz w:val="24"/>
          <w:szCs w:val="24"/>
        </w:rPr>
        <w:t>4.</w:t>
      </w:r>
      <w:r w:rsidRPr="009235A5">
        <w:rPr>
          <w:rFonts w:ascii="Times New Roman" w:hAnsi="Times New Roman"/>
          <w:b/>
          <w:sz w:val="24"/>
          <w:szCs w:val="24"/>
        </w:rPr>
        <w:tab/>
      </w:r>
      <w:r w:rsidRPr="009235A5">
        <w:rPr>
          <w:rFonts w:ascii="Times New Roman" w:hAnsi="Times New Roman"/>
          <w:b/>
          <w:sz w:val="24"/>
          <w:szCs w:val="24"/>
          <w:u w:val="single"/>
        </w:rPr>
        <w:t xml:space="preserve">Goods </w:t>
      </w:r>
    </w:p>
    <w:p w14:paraId="1E28D10D" w14:textId="77777777" w:rsidR="009235A5" w:rsidRPr="009235A5" w:rsidRDefault="009235A5" w:rsidP="009235A5">
      <w:pPr>
        <w:pStyle w:val="ListParagraph"/>
        <w:tabs>
          <w:tab w:val="left" w:pos="720"/>
        </w:tabs>
        <w:spacing w:line="240" w:lineRule="auto"/>
        <w:jc w:val="both"/>
        <w:rPr>
          <w:rFonts w:ascii="Times New Roman" w:hAnsi="Times New Roman"/>
          <w:sz w:val="24"/>
          <w:szCs w:val="24"/>
          <w:u w:val="single"/>
        </w:rPr>
      </w:pPr>
    </w:p>
    <w:p w14:paraId="1EE8941A" w14:textId="77777777" w:rsidR="009235A5" w:rsidRPr="009235A5" w:rsidRDefault="009235A5" w:rsidP="009235A5">
      <w:pPr>
        <w:pStyle w:val="ListParagraph"/>
        <w:tabs>
          <w:tab w:val="left" w:pos="720"/>
        </w:tabs>
        <w:spacing w:line="240" w:lineRule="auto"/>
        <w:ind w:left="1440" w:hanging="720"/>
        <w:jc w:val="both"/>
        <w:rPr>
          <w:rFonts w:ascii="Times New Roman" w:hAnsi="Times New Roman"/>
          <w:b/>
          <w:bCs/>
          <w:sz w:val="24"/>
          <w:szCs w:val="24"/>
        </w:rPr>
      </w:pPr>
      <w:r w:rsidRPr="009235A5">
        <w:rPr>
          <w:rFonts w:ascii="Times New Roman" w:hAnsi="Times New Roman"/>
          <w:sz w:val="24"/>
          <w:szCs w:val="24"/>
        </w:rPr>
        <w:t>a)</w:t>
      </w:r>
      <w:r w:rsidRPr="009235A5">
        <w:rPr>
          <w:rFonts w:ascii="Times New Roman" w:hAnsi="Times New Roman"/>
          <w:sz w:val="24"/>
          <w:szCs w:val="24"/>
        </w:rPr>
        <w:tab/>
      </w:r>
      <w:r w:rsidRPr="009235A5">
        <w:rPr>
          <w:rFonts w:ascii="Times New Roman" w:hAnsi="Times New Roman"/>
          <w:sz w:val="24"/>
          <w:szCs w:val="24"/>
          <w:u w:val="single"/>
        </w:rPr>
        <w:t>Substitution of Goods</w:t>
      </w:r>
      <w:r w:rsidRPr="009235A5">
        <w:rPr>
          <w:rFonts w:ascii="Times New Roman" w:hAnsi="Times New Roman"/>
          <w:sz w:val="24"/>
          <w:szCs w:val="24"/>
        </w:rPr>
        <w:t xml:space="preserve">.  Substitutions of Goods shall be permitted only in accordance with the terms of this Agreement.  </w:t>
      </w:r>
    </w:p>
    <w:p w14:paraId="5B865BA5" w14:textId="77777777" w:rsidR="009235A5" w:rsidRPr="009235A5" w:rsidRDefault="009235A5" w:rsidP="009235A5">
      <w:pPr>
        <w:pStyle w:val="ListParagraph"/>
        <w:spacing w:line="240" w:lineRule="auto"/>
        <w:ind w:left="0" w:firstLine="720"/>
        <w:rPr>
          <w:rFonts w:ascii="Times New Roman" w:hAnsi="Times New Roman"/>
          <w:sz w:val="24"/>
          <w:szCs w:val="24"/>
        </w:rPr>
      </w:pPr>
    </w:p>
    <w:p w14:paraId="4C76BD9B" w14:textId="77777777" w:rsidR="009235A5" w:rsidRPr="009235A5" w:rsidRDefault="009235A5" w:rsidP="009235A5">
      <w:pPr>
        <w:pStyle w:val="ListParagraph"/>
        <w:tabs>
          <w:tab w:val="left" w:pos="720"/>
        </w:tabs>
        <w:spacing w:line="240" w:lineRule="auto"/>
        <w:ind w:left="1440" w:hanging="720"/>
        <w:jc w:val="both"/>
        <w:rPr>
          <w:rFonts w:ascii="Times New Roman" w:hAnsi="Times New Roman"/>
          <w:b/>
          <w:bCs/>
          <w:sz w:val="24"/>
          <w:szCs w:val="24"/>
        </w:rPr>
      </w:pPr>
      <w:r w:rsidRPr="009235A5">
        <w:rPr>
          <w:rFonts w:ascii="Times New Roman" w:hAnsi="Times New Roman"/>
          <w:sz w:val="24"/>
          <w:szCs w:val="24"/>
        </w:rPr>
        <w:tab/>
        <w:t>b)</w:t>
      </w:r>
      <w:r w:rsidRPr="009235A5">
        <w:rPr>
          <w:rFonts w:ascii="Times New Roman" w:hAnsi="Times New Roman"/>
          <w:sz w:val="24"/>
          <w:szCs w:val="24"/>
        </w:rPr>
        <w:tab/>
      </w:r>
      <w:r w:rsidRPr="009235A5">
        <w:rPr>
          <w:rFonts w:ascii="Times New Roman" w:hAnsi="Times New Roman"/>
          <w:sz w:val="24"/>
          <w:szCs w:val="24"/>
          <w:u w:val="single"/>
        </w:rPr>
        <w:t>Discontinued Goods</w:t>
      </w:r>
      <w:r w:rsidRPr="009235A5">
        <w:rPr>
          <w:rFonts w:ascii="Times New Roman" w:hAnsi="Times New Roman"/>
          <w:sz w:val="24"/>
          <w:szCs w:val="24"/>
        </w:rPr>
        <w:t xml:space="preserve">.  If a Good is discontinued by Supplier or manufacturer during the term of this Agreement, the Supplier shall offer for purchase substitute products of the same or greater functionality, at the same price as the Goods being substituted, so long as such substitute products are available and offered for commercial purchase by Supplier.   </w:t>
      </w:r>
    </w:p>
    <w:p w14:paraId="0254B609" w14:textId="77777777" w:rsidR="009235A5" w:rsidRPr="009235A5" w:rsidRDefault="009235A5" w:rsidP="009235A5">
      <w:pPr>
        <w:pStyle w:val="ListParagraph"/>
        <w:tabs>
          <w:tab w:val="left" w:pos="720"/>
        </w:tabs>
        <w:spacing w:line="240" w:lineRule="auto"/>
        <w:ind w:left="0" w:firstLine="720"/>
        <w:jc w:val="both"/>
        <w:rPr>
          <w:rFonts w:ascii="Times New Roman" w:hAnsi="Times New Roman"/>
          <w:sz w:val="24"/>
          <w:szCs w:val="24"/>
        </w:rPr>
      </w:pPr>
    </w:p>
    <w:p w14:paraId="06D818C4" w14:textId="77777777" w:rsidR="009235A5" w:rsidRPr="009235A5" w:rsidRDefault="009235A5" w:rsidP="009235A5">
      <w:pPr>
        <w:pStyle w:val="ListParagraph"/>
        <w:tabs>
          <w:tab w:val="left" w:pos="720"/>
        </w:tabs>
        <w:spacing w:line="240" w:lineRule="auto"/>
        <w:ind w:left="1440" w:hanging="720"/>
        <w:jc w:val="both"/>
        <w:rPr>
          <w:rFonts w:ascii="Times New Roman" w:hAnsi="Times New Roman"/>
          <w:sz w:val="24"/>
          <w:szCs w:val="24"/>
        </w:rPr>
      </w:pPr>
      <w:r w:rsidRPr="009235A5">
        <w:rPr>
          <w:rFonts w:ascii="Times New Roman" w:hAnsi="Times New Roman"/>
          <w:sz w:val="24"/>
          <w:szCs w:val="24"/>
        </w:rPr>
        <w:t>c)</w:t>
      </w:r>
      <w:r w:rsidRPr="009235A5">
        <w:rPr>
          <w:rFonts w:ascii="Times New Roman" w:hAnsi="Times New Roman"/>
          <w:sz w:val="24"/>
          <w:szCs w:val="24"/>
        </w:rPr>
        <w:tab/>
      </w:r>
      <w:r w:rsidRPr="009235A5">
        <w:rPr>
          <w:rFonts w:ascii="Times New Roman" w:hAnsi="Times New Roman"/>
          <w:sz w:val="24"/>
          <w:szCs w:val="24"/>
          <w:u w:val="single"/>
        </w:rPr>
        <w:t>Extended Period of Goods Unavailability</w:t>
      </w:r>
      <w:r w:rsidRPr="009235A5">
        <w:rPr>
          <w:rFonts w:ascii="Times New Roman" w:hAnsi="Times New Roman"/>
          <w:sz w:val="24"/>
          <w:szCs w:val="24"/>
        </w:rPr>
        <w:t xml:space="preserve">.  If any Core List Good is out of stock or unavailable for purchase for more than one (1) week, and an appropriate substitute product cannot be identified, the University reserves the right to procure substitute products from an alternate supplier.  If the University procures substitute products in accordance with the provisions of this Section 4(c), then the University shall be reimbursed by the Supplier for the amount of the positive price difference between the price of the Core List Good and the substitute product.     </w:t>
      </w:r>
    </w:p>
    <w:p w14:paraId="2B3AD21A" w14:textId="77777777" w:rsidR="009235A5" w:rsidRPr="009235A5" w:rsidRDefault="009235A5" w:rsidP="009235A5">
      <w:pPr>
        <w:pStyle w:val="ListParagraph"/>
        <w:tabs>
          <w:tab w:val="left" w:pos="720"/>
        </w:tabs>
        <w:spacing w:line="240" w:lineRule="auto"/>
        <w:ind w:left="0" w:firstLine="720"/>
        <w:jc w:val="both"/>
        <w:rPr>
          <w:rFonts w:ascii="Times New Roman" w:hAnsi="Times New Roman"/>
          <w:sz w:val="24"/>
          <w:szCs w:val="24"/>
        </w:rPr>
      </w:pPr>
    </w:p>
    <w:p w14:paraId="0A9AF114" w14:textId="77777777" w:rsidR="009235A5" w:rsidRPr="009235A5" w:rsidRDefault="009235A5" w:rsidP="009235A5">
      <w:pPr>
        <w:pStyle w:val="ListParagraph"/>
        <w:tabs>
          <w:tab w:val="left" w:pos="720"/>
        </w:tabs>
        <w:spacing w:line="240" w:lineRule="auto"/>
        <w:ind w:left="1440" w:hanging="720"/>
        <w:jc w:val="both"/>
        <w:rPr>
          <w:rFonts w:ascii="Times New Roman" w:hAnsi="Times New Roman"/>
          <w:color w:val="000000" w:themeColor="text1"/>
          <w:sz w:val="24"/>
          <w:szCs w:val="24"/>
        </w:rPr>
      </w:pPr>
      <w:r w:rsidRPr="009235A5">
        <w:rPr>
          <w:rFonts w:ascii="Times New Roman" w:hAnsi="Times New Roman"/>
          <w:sz w:val="24"/>
          <w:szCs w:val="24"/>
        </w:rPr>
        <w:t>d)</w:t>
      </w:r>
      <w:r w:rsidRPr="009235A5">
        <w:rPr>
          <w:rFonts w:ascii="Times New Roman" w:hAnsi="Times New Roman"/>
          <w:sz w:val="24"/>
          <w:szCs w:val="24"/>
        </w:rPr>
        <w:tab/>
      </w:r>
      <w:r w:rsidRPr="009235A5">
        <w:rPr>
          <w:rFonts w:ascii="Times New Roman" w:hAnsi="Times New Roman"/>
          <w:color w:val="000000" w:themeColor="text1"/>
          <w:sz w:val="24"/>
          <w:szCs w:val="24"/>
          <w:u w:val="single"/>
        </w:rPr>
        <w:t>Inspection and Return of Goods</w:t>
      </w:r>
      <w:r w:rsidRPr="009235A5">
        <w:rPr>
          <w:rFonts w:ascii="Times New Roman" w:hAnsi="Times New Roman"/>
          <w:color w:val="000000" w:themeColor="text1"/>
          <w:sz w:val="24"/>
          <w:szCs w:val="24"/>
        </w:rPr>
        <w:t>.  All Goods and Services are subject to final inspection and acceptance by the University at destination, notwithstanding any prior payments or inspections by the University.  Such final inspection shall take place within sixty (60) days from the date of delivery, installation or completion of Services, whichever is latest.  The University reserves the right to reject and refuse acceptance of any or all portions of the Goods and/or Services which are nonconforming or defective.  In addition to other remedies which may be available at law or in equity, the University, at its option, may return to Seller any nonconforming or defective Goods and/or Services at Seller’s expense either (i) for a credit or refund or (ii) for correction or replacement.  In the event of failure of Seller to correct defects in or replace nonconforming Goods or Services within ten (10) days, the University may without prejudice to any other remedy it may have, make such corrections or replace such Goods and Services and charge Seller with the cost incurred by the University in doing so.  If University elects to accept nonconforming or defective Goods and Services, University, in addition to its other remedies, shall be entitled to deduct a reasonable amount from the price thereof to compensate the University for the nonconformity or defect.</w:t>
      </w:r>
    </w:p>
    <w:p w14:paraId="751F34FC" w14:textId="77777777" w:rsidR="009235A5" w:rsidRPr="009235A5" w:rsidRDefault="009235A5" w:rsidP="009235A5">
      <w:pPr>
        <w:ind w:firstLine="720"/>
        <w:jc w:val="both"/>
        <w:rPr>
          <w:rFonts w:ascii="Times New Roman" w:hAnsi="Times New Roman"/>
          <w:b/>
          <w:bCs/>
          <w:sz w:val="24"/>
          <w:szCs w:val="24"/>
        </w:rPr>
      </w:pPr>
    </w:p>
    <w:p w14:paraId="4940B041" w14:textId="77777777" w:rsidR="009235A5" w:rsidRPr="009235A5" w:rsidRDefault="009235A5" w:rsidP="009235A5">
      <w:pPr>
        <w:jc w:val="both"/>
        <w:rPr>
          <w:rFonts w:ascii="Times New Roman" w:hAnsi="Times New Roman"/>
          <w:b/>
          <w:sz w:val="24"/>
          <w:szCs w:val="24"/>
        </w:rPr>
      </w:pPr>
      <w:r w:rsidRPr="009235A5">
        <w:rPr>
          <w:rFonts w:ascii="Times New Roman" w:hAnsi="Times New Roman"/>
          <w:b/>
          <w:sz w:val="24"/>
          <w:szCs w:val="24"/>
        </w:rPr>
        <w:t>5.</w:t>
      </w:r>
      <w:r w:rsidRPr="009235A5">
        <w:rPr>
          <w:rFonts w:ascii="Times New Roman" w:hAnsi="Times New Roman"/>
          <w:b/>
          <w:sz w:val="24"/>
          <w:szCs w:val="24"/>
        </w:rPr>
        <w:tab/>
      </w:r>
      <w:r w:rsidRPr="009235A5">
        <w:rPr>
          <w:rFonts w:ascii="Times New Roman" w:hAnsi="Times New Roman"/>
          <w:b/>
          <w:sz w:val="24"/>
          <w:szCs w:val="24"/>
          <w:u w:val="single"/>
        </w:rPr>
        <w:t>Warranty</w:t>
      </w:r>
      <w:r w:rsidRPr="009235A5">
        <w:rPr>
          <w:rFonts w:ascii="Times New Roman" w:hAnsi="Times New Roman"/>
          <w:b/>
          <w:sz w:val="24"/>
          <w:szCs w:val="24"/>
        </w:rPr>
        <w:t xml:space="preserve">  </w:t>
      </w:r>
    </w:p>
    <w:p w14:paraId="51B683DB" w14:textId="77777777" w:rsidR="009235A5" w:rsidRPr="009235A5" w:rsidRDefault="009235A5" w:rsidP="009235A5">
      <w:pPr>
        <w:jc w:val="both"/>
        <w:rPr>
          <w:rFonts w:ascii="Times New Roman" w:hAnsi="Times New Roman"/>
          <w:sz w:val="24"/>
          <w:szCs w:val="24"/>
        </w:rPr>
      </w:pPr>
    </w:p>
    <w:p w14:paraId="61ED4505" w14:textId="77777777" w:rsidR="009235A5" w:rsidRPr="009235A5" w:rsidRDefault="009235A5" w:rsidP="009235A5">
      <w:pPr>
        <w:ind w:left="1440" w:hanging="720"/>
        <w:jc w:val="both"/>
        <w:rPr>
          <w:rFonts w:ascii="Times New Roman" w:hAnsi="Times New Roman"/>
          <w:sz w:val="24"/>
          <w:szCs w:val="24"/>
        </w:rPr>
      </w:pPr>
      <w:r w:rsidRPr="009235A5">
        <w:rPr>
          <w:rFonts w:ascii="Times New Roman" w:hAnsi="Times New Roman"/>
          <w:sz w:val="24"/>
          <w:szCs w:val="24"/>
        </w:rPr>
        <w:t>a)</w:t>
      </w:r>
      <w:r w:rsidRPr="009235A5">
        <w:rPr>
          <w:rFonts w:ascii="Times New Roman" w:hAnsi="Times New Roman"/>
          <w:sz w:val="24"/>
          <w:szCs w:val="24"/>
        </w:rPr>
        <w:tab/>
        <w:t>Supplier expressly warrants that:</w:t>
      </w:r>
    </w:p>
    <w:p w14:paraId="667DB033" w14:textId="77777777" w:rsidR="009235A5" w:rsidRPr="009235A5" w:rsidRDefault="009235A5" w:rsidP="009235A5">
      <w:pPr>
        <w:ind w:left="1440" w:hanging="720"/>
        <w:jc w:val="both"/>
        <w:rPr>
          <w:rFonts w:ascii="Times New Roman" w:hAnsi="Times New Roman"/>
          <w:sz w:val="24"/>
          <w:szCs w:val="24"/>
        </w:rPr>
      </w:pPr>
    </w:p>
    <w:p w14:paraId="7EDD7721" w14:textId="77777777" w:rsidR="009235A5" w:rsidRPr="009235A5" w:rsidRDefault="009235A5" w:rsidP="009235A5">
      <w:pPr>
        <w:ind w:left="2160" w:hanging="720"/>
        <w:jc w:val="both"/>
        <w:rPr>
          <w:rFonts w:ascii="Times New Roman" w:hAnsi="Times New Roman"/>
          <w:sz w:val="24"/>
          <w:szCs w:val="24"/>
        </w:rPr>
      </w:pPr>
      <w:r w:rsidRPr="009235A5">
        <w:rPr>
          <w:rFonts w:ascii="Times New Roman" w:hAnsi="Times New Roman"/>
          <w:sz w:val="24"/>
          <w:szCs w:val="24"/>
        </w:rPr>
        <w:t>(i)</w:t>
      </w:r>
      <w:r w:rsidRPr="009235A5">
        <w:rPr>
          <w:rFonts w:ascii="Times New Roman" w:hAnsi="Times New Roman"/>
          <w:sz w:val="24"/>
          <w:szCs w:val="24"/>
        </w:rPr>
        <w:tab/>
        <w:t>all Goods furnished hereunder shall be new and unused (unless otherwise specified or agreed to);</w:t>
      </w:r>
    </w:p>
    <w:p w14:paraId="11302EB1" w14:textId="77777777" w:rsidR="009235A5" w:rsidRPr="009235A5" w:rsidRDefault="009235A5" w:rsidP="009235A5">
      <w:pPr>
        <w:ind w:left="1440" w:hanging="720"/>
        <w:jc w:val="both"/>
        <w:rPr>
          <w:rFonts w:ascii="Times New Roman" w:hAnsi="Times New Roman"/>
          <w:sz w:val="24"/>
          <w:szCs w:val="24"/>
        </w:rPr>
      </w:pPr>
    </w:p>
    <w:p w14:paraId="007BFFF7" w14:textId="77777777" w:rsidR="009235A5" w:rsidRPr="009235A5" w:rsidRDefault="009235A5" w:rsidP="009235A5">
      <w:pPr>
        <w:ind w:left="2160" w:hanging="720"/>
        <w:jc w:val="both"/>
        <w:rPr>
          <w:rFonts w:ascii="Times New Roman" w:hAnsi="Times New Roman"/>
          <w:sz w:val="24"/>
          <w:szCs w:val="24"/>
        </w:rPr>
      </w:pPr>
      <w:r w:rsidRPr="009235A5">
        <w:rPr>
          <w:rFonts w:ascii="Times New Roman" w:hAnsi="Times New Roman"/>
          <w:sz w:val="24"/>
          <w:szCs w:val="24"/>
        </w:rPr>
        <w:t xml:space="preserve">(ii) </w:t>
      </w:r>
      <w:r w:rsidRPr="009235A5">
        <w:rPr>
          <w:rFonts w:ascii="Times New Roman" w:hAnsi="Times New Roman"/>
          <w:sz w:val="24"/>
          <w:szCs w:val="24"/>
        </w:rPr>
        <w:tab/>
        <w:t>all Goods and Services furnished hereunder shall conform to all requirements, specifications and appropriate standards,</w:t>
      </w:r>
    </w:p>
    <w:p w14:paraId="30175B08" w14:textId="77777777" w:rsidR="009235A5" w:rsidRPr="009235A5" w:rsidRDefault="009235A5" w:rsidP="009235A5">
      <w:pPr>
        <w:jc w:val="both"/>
        <w:rPr>
          <w:rFonts w:ascii="Times New Roman" w:hAnsi="Times New Roman"/>
          <w:sz w:val="24"/>
          <w:szCs w:val="24"/>
        </w:rPr>
      </w:pPr>
    </w:p>
    <w:p w14:paraId="0B0C1382" w14:textId="77777777" w:rsidR="009235A5" w:rsidRPr="009235A5" w:rsidRDefault="009235A5" w:rsidP="009235A5">
      <w:pPr>
        <w:ind w:left="2160" w:hanging="720"/>
        <w:jc w:val="both"/>
        <w:rPr>
          <w:rFonts w:ascii="Times New Roman" w:hAnsi="Times New Roman"/>
          <w:sz w:val="24"/>
          <w:szCs w:val="24"/>
        </w:rPr>
      </w:pPr>
      <w:r w:rsidRPr="009235A5">
        <w:rPr>
          <w:rFonts w:ascii="Times New Roman" w:hAnsi="Times New Roman"/>
          <w:sz w:val="24"/>
          <w:szCs w:val="24"/>
        </w:rPr>
        <w:t xml:space="preserve">(iii) </w:t>
      </w:r>
      <w:r w:rsidRPr="009235A5">
        <w:rPr>
          <w:rFonts w:ascii="Times New Roman" w:hAnsi="Times New Roman"/>
          <w:sz w:val="24"/>
          <w:szCs w:val="24"/>
        </w:rPr>
        <w:tab/>
        <w:t>all Goods and Services shall be free from defects, including, where applicable and without limitation, defects in material, workmanship and title. In addition, to the extent that the Goods and Services are not rendered pursuant to detailed designs or instructions furnished by the University, the Goods and Services shall be free from defects in design;</w:t>
      </w:r>
    </w:p>
    <w:p w14:paraId="695519C9" w14:textId="77777777" w:rsidR="009235A5" w:rsidRPr="009235A5" w:rsidRDefault="009235A5" w:rsidP="009235A5">
      <w:pPr>
        <w:jc w:val="both"/>
        <w:rPr>
          <w:rFonts w:ascii="Times New Roman" w:hAnsi="Times New Roman"/>
          <w:sz w:val="24"/>
          <w:szCs w:val="24"/>
        </w:rPr>
      </w:pPr>
    </w:p>
    <w:p w14:paraId="00CB1505" w14:textId="77777777" w:rsidR="009235A5" w:rsidRPr="009235A5" w:rsidRDefault="009235A5" w:rsidP="009235A5">
      <w:pPr>
        <w:ind w:left="2160" w:hanging="720"/>
        <w:jc w:val="both"/>
        <w:rPr>
          <w:rFonts w:ascii="Times New Roman" w:hAnsi="Times New Roman"/>
          <w:sz w:val="24"/>
          <w:szCs w:val="24"/>
        </w:rPr>
      </w:pPr>
      <w:r w:rsidRPr="009235A5">
        <w:rPr>
          <w:rFonts w:ascii="Times New Roman" w:hAnsi="Times New Roman"/>
          <w:sz w:val="24"/>
          <w:szCs w:val="24"/>
        </w:rPr>
        <w:t>(iv)</w:t>
      </w:r>
      <w:r w:rsidRPr="009235A5">
        <w:rPr>
          <w:rFonts w:ascii="Times New Roman" w:hAnsi="Times New Roman"/>
          <w:sz w:val="24"/>
          <w:szCs w:val="24"/>
        </w:rPr>
        <w:tab/>
        <w:t>all Goods and Services furnished hereunder shall be merchantable and will be safe and appropriate for the purposes for which Goods and Services of that kind are normally used. If Supplier knows or has reason to know the particular purpose for which the University intends to use the Goods or Services, Supplier also warrants that such Goods and Services will be fit for such particular purpose;</w:t>
      </w:r>
    </w:p>
    <w:p w14:paraId="09F20649" w14:textId="77777777" w:rsidR="009235A5" w:rsidRPr="009235A5" w:rsidRDefault="009235A5" w:rsidP="009235A5">
      <w:pPr>
        <w:jc w:val="both"/>
        <w:rPr>
          <w:rFonts w:ascii="Times New Roman" w:hAnsi="Times New Roman"/>
          <w:sz w:val="24"/>
          <w:szCs w:val="24"/>
        </w:rPr>
      </w:pPr>
    </w:p>
    <w:p w14:paraId="24E7CB1B" w14:textId="77777777" w:rsidR="009235A5" w:rsidRPr="009235A5" w:rsidRDefault="009235A5" w:rsidP="009235A5">
      <w:pPr>
        <w:ind w:left="2160" w:hanging="720"/>
        <w:jc w:val="both"/>
        <w:rPr>
          <w:rFonts w:ascii="Times New Roman" w:hAnsi="Times New Roman"/>
          <w:sz w:val="24"/>
          <w:szCs w:val="24"/>
        </w:rPr>
      </w:pPr>
      <w:r w:rsidRPr="009235A5">
        <w:rPr>
          <w:rFonts w:ascii="Times New Roman" w:hAnsi="Times New Roman"/>
          <w:sz w:val="24"/>
          <w:szCs w:val="24"/>
        </w:rPr>
        <w:t xml:space="preserve">(v) </w:t>
      </w:r>
      <w:r w:rsidRPr="009235A5">
        <w:rPr>
          <w:rFonts w:ascii="Times New Roman" w:hAnsi="Times New Roman"/>
          <w:sz w:val="24"/>
          <w:szCs w:val="24"/>
        </w:rPr>
        <w:tab/>
        <w:t>all Goods and Services furnished will conform in all respects to samples, advertisements and other forms of representation made to the University regarding the Goods or Services purchased;</w:t>
      </w:r>
    </w:p>
    <w:p w14:paraId="6B678CB5" w14:textId="77777777" w:rsidR="009235A5" w:rsidRPr="009235A5" w:rsidRDefault="009235A5" w:rsidP="009235A5">
      <w:pPr>
        <w:jc w:val="both"/>
        <w:rPr>
          <w:rFonts w:ascii="Times New Roman" w:hAnsi="Times New Roman"/>
          <w:sz w:val="24"/>
          <w:szCs w:val="24"/>
        </w:rPr>
      </w:pPr>
    </w:p>
    <w:p w14:paraId="7E8DDF4B" w14:textId="77777777" w:rsidR="009235A5" w:rsidRPr="009235A5" w:rsidRDefault="009235A5" w:rsidP="009235A5">
      <w:pPr>
        <w:ind w:left="2160" w:hanging="720"/>
        <w:jc w:val="both"/>
        <w:rPr>
          <w:rFonts w:ascii="Times New Roman" w:hAnsi="Times New Roman"/>
          <w:sz w:val="24"/>
          <w:szCs w:val="24"/>
        </w:rPr>
      </w:pPr>
      <w:r w:rsidRPr="009235A5">
        <w:rPr>
          <w:rFonts w:ascii="Times New Roman" w:hAnsi="Times New Roman"/>
          <w:sz w:val="24"/>
          <w:szCs w:val="24"/>
        </w:rPr>
        <w:t xml:space="preserve">(vi) </w:t>
      </w:r>
      <w:r w:rsidRPr="009235A5">
        <w:rPr>
          <w:rFonts w:ascii="Times New Roman" w:hAnsi="Times New Roman"/>
          <w:sz w:val="24"/>
          <w:szCs w:val="24"/>
        </w:rPr>
        <w:tab/>
        <w:t>in connection with Services or technical data to be provided by Supplier hereunder, such Services and/or technical data shall be performed or prepared in a professional and workmanlike manner; and</w:t>
      </w:r>
    </w:p>
    <w:p w14:paraId="23BC3942" w14:textId="77777777" w:rsidR="009235A5" w:rsidRPr="009235A5" w:rsidRDefault="009235A5" w:rsidP="009235A5">
      <w:pPr>
        <w:jc w:val="both"/>
        <w:rPr>
          <w:rFonts w:ascii="Times New Roman" w:hAnsi="Times New Roman"/>
          <w:sz w:val="24"/>
          <w:szCs w:val="24"/>
        </w:rPr>
      </w:pPr>
    </w:p>
    <w:p w14:paraId="06ED59F1" w14:textId="77777777" w:rsidR="009235A5" w:rsidRPr="009235A5" w:rsidRDefault="009235A5" w:rsidP="009235A5">
      <w:pPr>
        <w:ind w:left="2160" w:hanging="720"/>
        <w:jc w:val="both"/>
        <w:rPr>
          <w:rFonts w:ascii="Times New Roman" w:hAnsi="Times New Roman"/>
          <w:sz w:val="24"/>
          <w:szCs w:val="24"/>
        </w:rPr>
      </w:pPr>
      <w:r w:rsidRPr="009235A5">
        <w:rPr>
          <w:rFonts w:ascii="Times New Roman" w:hAnsi="Times New Roman"/>
          <w:sz w:val="24"/>
          <w:szCs w:val="24"/>
        </w:rPr>
        <w:t xml:space="preserve">(vii) </w:t>
      </w:r>
      <w:r w:rsidRPr="009235A5">
        <w:rPr>
          <w:rFonts w:ascii="Times New Roman" w:hAnsi="Times New Roman"/>
          <w:sz w:val="24"/>
          <w:szCs w:val="24"/>
        </w:rPr>
        <w:tab/>
        <w:t>in performance of this Agreement, Supplier shall comply, and all Goods or Services furnished hereunder shall be produced or furnished in full and complete compliance, with all applicable federal, state and local laws, rules, ordinances and regulations.</w:t>
      </w:r>
    </w:p>
    <w:p w14:paraId="5AA03888" w14:textId="77777777" w:rsidR="009235A5" w:rsidRPr="009235A5" w:rsidRDefault="009235A5" w:rsidP="009235A5">
      <w:pPr>
        <w:jc w:val="both"/>
        <w:rPr>
          <w:rFonts w:ascii="Times New Roman" w:hAnsi="Times New Roman"/>
          <w:sz w:val="24"/>
          <w:szCs w:val="24"/>
        </w:rPr>
      </w:pPr>
    </w:p>
    <w:p w14:paraId="4FA5AC45" w14:textId="77777777" w:rsidR="009235A5" w:rsidRPr="009235A5" w:rsidRDefault="009235A5" w:rsidP="009235A5">
      <w:pPr>
        <w:ind w:left="1440" w:hanging="720"/>
        <w:jc w:val="both"/>
        <w:rPr>
          <w:rFonts w:ascii="Times New Roman" w:hAnsi="Times New Roman"/>
          <w:sz w:val="24"/>
          <w:szCs w:val="24"/>
        </w:rPr>
      </w:pPr>
      <w:r w:rsidRPr="009235A5">
        <w:rPr>
          <w:rFonts w:ascii="Times New Roman" w:hAnsi="Times New Roman"/>
          <w:sz w:val="24"/>
          <w:szCs w:val="24"/>
        </w:rPr>
        <w:t>b)</w:t>
      </w:r>
      <w:r w:rsidRPr="009235A5">
        <w:rPr>
          <w:rFonts w:ascii="Times New Roman" w:hAnsi="Times New Roman"/>
          <w:sz w:val="24"/>
          <w:szCs w:val="24"/>
        </w:rPr>
        <w:tab/>
        <w:t>These warranties are in addition to warranties offered by Supplier and any manufacturer and shall not be construed as restricting or limiting any warranties of Supplier or such manufacturer, expressed or implied, which are provided or exist by operation of law.  Inspection, test, acceptance or use of the Goods or Services furnished hereunder shall not affect Supplier’s obligations under this Section 5, and such obligations shall survive inspection, test, acceptance and use. Supplier’s warranty shall run to the University, its successors, assigns and users of Goods or Services.</w:t>
      </w:r>
    </w:p>
    <w:p w14:paraId="21CEBE5E" w14:textId="77777777" w:rsidR="009235A5" w:rsidRPr="009235A5" w:rsidRDefault="009235A5" w:rsidP="009235A5">
      <w:pPr>
        <w:jc w:val="both"/>
        <w:rPr>
          <w:rFonts w:ascii="Times New Roman" w:hAnsi="Times New Roman"/>
          <w:b/>
          <w:sz w:val="24"/>
          <w:szCs w:val="24"/>
        </w:rPr>
      </w:pPr>
    </w:p>
    <w:p w14:paraId="1369D3D3" w14:textId="77777777" w:rsidR="009235A5" w:rsidRPr="009235A5" w:rsidRDefault="009235A5" w:rsidP="009235A5">
      <w:pPr>
        <w:jc w:val="both"/>
        <w:rPr>
          <w:rFonts w:ascii="Times New Roman" w:hAnsi="Times New Roman"/>
          <w:b/>
          <w:sz w:val="24"/>
          <w:szCs w:val="24"/>
          <w:u w:val="single"/>
        </w:rPr>
      </w:pPr>
      <w:r w:rsidRPr="009235A5">
        <w:rPr>
          <w:rFonts w:ascii="Times New Roman" w:hAnsi="Times New Roman"/>
          <w:b/>
          <w:sz w:val="24"/>
          <w:szCs w:val="24"/>
        </w:rPr>
        <w:t>6.</w:t>
      </w:r>
      <w:r w:rsidRPr="009235A5">
        <w:rPr>
          <w:rFonts w:ascii="Times New Roman" w:hAnsi="Times New Roman"/>
          <w:b/>
          <w:sz w:val="24"/>
          <w:szCs w:val="24"/>
        </w:rPr>
        <w:tab/>
      </w:r>
      <w:r w:rsidRPr="009235A5">
        <w:rPr>
          <w:rFonts w:ascii="Times New Roman" w:hAnsi="Times New Roman"/>
          <w:b/>
          <w:sz w:val="24"/>
          <w:szCs w:val="24"/>
          <w:u w:val="single"/>
        </w:rPr>
        <w:t>Technology Fees</w:t>
      </w:r>
    </w:p>
    <w:p w14:paraId="5DEFF78E" w14:textId="77777777" w:rsidR="009235A5" w:rsidRPr="009235A5" w:rsidRDefault="009235A5" w:rsidP="009235A5">
      <w:pPr>
        <w:pStyle w:val="ListParagraph"/>
        <w:spacing w:line="240" w:lineRule="auto"/>
        <w:ind w:left="0"/>
        <w:jc w:val="both"/>
        <w:rPr>
          <w:rFonts w:ascii="Times New Roman" w:hAnsi="Times New Roman"/>
          <w:sz w:val="24"/>
          <w:szCs w:val="24"/>
        </w:rPr>
      </w:pPr>
      <w:r w:rsidRPr="009235A5">
        <w:rPr>
          <w:rFonts w:ascii="Times New Roman" w:hAnsi="Times New Roman"/>
          <w:sz w:val="24"/>
          <w:szCs w:val="24"/>
        </w:rPr>
        <w:tab/>
      </w:r>
    </w:p>
    <w:p w14:paraId="59F8DB60" w14:textId="77777777" w:rsidR="009235A5" w:rsidRPr="009235A5" w:rsidRDefault="009235A5" w:rsidP="009235A5">
      <w:pPr>
        <w:pStyle w:val="ListParagraph"/>
        <w:spacing w:line="240" w:lineRule="auto"/>
        <w:ind w:left="1440" w:hanging="720"/>
        <w:jc w:val="both"/>
        <w:rPr>
          <w:rFonts w:ascii="Times New Roman" w:hAnsi="Times New Roman"/>
          <w:b/>
          <w:sz w:val="24"/>
          <w:szCs w:val="24"/>
        </w:rPr>
      </w:pPr>
      <w:r w:rsidRPr="009235A5">
        <w:rPr>
          <w:rFonts w:ascii="Times New Roman" w:hAnsi="Times New Roman"/>
          <w:sz w:val="24"/>
          <w:szCs w:val="24"/>
        </w:rPr>
        <w:t>a)</w:t>
      </w:r>
      <w:r w:rsidRPr="009235A5">
        <w:rPr>
          <w:rFonts w:ascii="Times New Roman" w:hAnsi="Times New Roman"/>
          <w:sz w:val="24"/>
          <w:szCs w:val="24"/>
        </w:rPr>
        <w:tab/>
      </w:r>
      <w:r w:rsidRPr="009235A5">
        <w:rPr>
          <w:rFonts w:ascii="Times New Roman" w:hAnsi="Times New Roman"/>
          <w:sz w:val="24"/>
          <w:szCs w:val="24"/>
          <w:u w:val="single"/>
        </w:rPr>
        <w:t>Technology Enablement Fee</w:t>
      </w:r>
      <w:r w:rsidRPr="009235A5">
        <w:rPr>
          <w:rFonts w:ascii="Times New Roman" w:hAnsi="Times New Roman"/>
          <w:sz w:val="24"/>
          <w:szCs w:val="24"/>
        </w:rPr>
        <w:t xml:space="preserve">:  On the Effective Date, Supplier shall remit to the University </w:t>
      </w:r>
      <w:r w:rsidRPr="009235A5">
        <w:rPr>
          <w:rFonts w:ascii="Times New Roman" w:hAnsi="Times New Roman"/>
          <w:b/>
          <w:sz w:val="24"/>
          <w:szCs w:val="24"/>
        </w:rPr>
        <w:t>Two Thousand and No/100 Dollars ($2000.00)</w:t>
      </w:r>
      <w:r w:rsidRPr="009235A5">
        <w:rPr>
          <w:rFonts w:ascii="Times New Roman" w:hAnsi="Times New Roman"/>
          <w:sz w:val="24"/>
          <w:szCs w:val="24"/>
        </w:rPr>
        <w:t xml:space="preserve"> (the </w:t>
      </w:r>
      <w:r w:rsidRPr="009235A5">
        <w:rPr>
          <w:rFonts w:ascii="Times New Roman" w:hAnsi="Times New Roman"/>
          <w:b/>
          <w:sz w:val="24"/>
          <w:szCs w:val="24"/>
        </w:rPr>
        <w:t>“</w:t>
      </w:r>
      <w:r w:rsidRPr="009235A5">
        <w:rPr>
          <w:rFonts w:ascii="Times New Roman" w:hAnsi="Times New Roman"/>
          <w:b/>
          <w:sz w:val="24"/>
          <w:szCs w:val="24"/>
          <w:u w:val="single"/>
        </w:rPr>
        <w:t>Technology Enablement Fee</w:t>
      </w:r>
      <w:r w:rsidRPr="009235A5">
        <w:rPr>
          <w:rFonts w:ascii="Times New Roman" w:hAnsi="Times New Roman"/>
          <w:b/>
          <w:sz w:val="24"/>
          <w:szCs w:val="24"/>
        </w:rPr>
        <w:t>”</w:t>
      </w:r>
      <w:r w:rsidRPr="009235A5">
        <w:rPr>
          <w:rFonts w:ascii="Times New Roman" w:hAnsi="Times New Roman"/>
          <w:sz w:val="24"/>
          <w:szCs w:val="24"/>
        </w:rPr>
        <w:t xml:space="preserve">) to cover administrative and technical fees associated with establishing Supplier on PantherExpress.   </w:t>
      </w:r>
    </w:p>
    <w:p w14:paraId="3B04D515" w14:textId="77777777" w:rsidR="009235A5" w:rsidRPr="009235A5" w:rsidRDefault="009235A5" w:rsidP="009235A5">
      <w:pPr>
        <w:pStyle w:val="ListParagraph"/>
        <w:spacing w:line="240" w:lineRule="auto"/>
        <w:ind w:left="0"/>
        <w:jc w:val="both"/>
        <w:rPr>
          <w:rFonts w:ascii="Times New Roman" w:hAnsi="Times New Roman"/>
          <w:sz w:val="24"/>
          <w:szCs w:val="24"/>
        </w:rPr>
      </w:pPr>
    </w:p>
    <w:p w14:paraId="436F4CFD" w14:textId="77777777" w:rsidR="009235A5" w:rsidRPr="009235A5" w:rsidRDefault="009235A5" w:rsidP="009235A5">
      <w:pPr>
        <w:pStyle w:val="ListParagraph"/>
        <w:spacing w:line="240" w:lineRule="auto"/>
        <w:ind w:left="1440" w:hanging="720"/>
        <w:jc w:val="both"/>
        <w:rPr>
          <w:rFonts w:ascii="Times New Roman" w:hAnsi="Times New Roman"/>
          <w:sz w:val="24"/>
          <w:szCs w:val="24"/>
        </w:rPr>
      </w:pPr>
      <w:r w:rsidRPr="009235A5">
        <w:rPr>
          <w:rFonts w:ascii="Times New Roman" w:hAnsi="Times New Roman"/>
          <w:sz w:val="24"/>
          <w:szCs w:val="24"/>
        </w:rPr>
        <w:t>b)</w:t>
      </w:r>
      <w:r w:rsidRPr="009235A5">
        <w:rPr>
          <w:rFonts w:ascii="Times New Roman" w:hAnsi="Times New Roman"/>
          <w:sz w:val="24"/>
          <w:szCs w:val="24"/>
        </w:rPr>
        <w:tab/>
      </w:r>
      <w:r w:rsidRPr="009235A5">
        <w:rPr>
          <w:rFonts w:ascii="Times New Roman" w:hAnsi="Times New Roman"/>
          <w:sz w:val="24"/>
          <w:szCs w:val="24"/>
          <w:u w:val="single"/>
        </w:rPr>
        <w:t>Technology Support Fee</w:t>
      </w:r>
      <w:r w:rsidRPr="009235A5">
        <w:rPr>
          <w:rFonts w:ascii="Times New Roman" w:hAnsi="Times New Roman"/>
          <w:sz w:val="24"/>
          <w:szCs w:val="24"/>
        </w:rPr>
        <w:t>.  The Supplier shall remit to University a Technology Fee of 1.5% of the University's total purchases from Supplier (net of any returns and excluding freight) as a fee for participation in the PantherExpress system, to be paid on a quarterly basis as outlined in the Technology Fee Payment Schedule below.</w:t>
      </w:r>
    </w:p>
    <w:p w14:paraId="1FE94EE5" w14:textId="77777777" w:rsidR="009235A5" w:rsidRPr="009235A5" w:rsidRDefault="009235A5" w:rsidP="009235A5">
      <w:pPr>
        <w:ind w:left="720" w:firstLine="720"/>
        <w:rPr>
          <w:rFonts w:ascii="Times New Roman" w:hAnsi="Times New Roman"/>
          <w:b/>
          <w:bCs/>
          <w:sz w:val="24"/>
          <w:szCs w:val="24"/>
        </w:rPr>
      </w:pPr>
      <w:r w:rsidRPr="009235A5">
        <w:rPr>
          <w:rFonts w:ascii="Times New Roman" w:hAnsi="Times New Roman"/>
          <w:b/>
          <w:bCs/>
          <w:sz w:val="24"/>
          <w:szCs w:val="24"/>
        </w:rPr>
        <w:t xml:space="preserve">Technology Fee Payment Schedule </w:t>
      </w:r>
    </w:p>
    <w:p w14:paraId="54845785" w14:textId="77777777" w:rsidR="009235A5" w:rsidRPr="009235A5" w:rsidRDefault="009235A5" w:rsidP="009235A5">
      <w:pPr>
        <w:jc w:val="center"/>
        <w:rPr>
          <w:rFonts w:ascii="Times New Roman" w:hAnsi="Times New Roman"/>
          <w:b/>
          <w:bCs/>
          <w:sz w:val="24"/>
          <w:szCs w:val="24"/>
        </w:rPr>
      </w:pPr>
    </w:p>
    <w:tbl>
      <w:tblPr>
        <w:tblStyle w:val="TableGrid"/>
        <w:tblW w:w="8644" w:type="dxa"/>
        <w:tblInd w:w="1548" w:type="dxa"/>
        <w:tblLook w:val="04A0" w:firstRow="1" w:lastRow="0" w:firstColumn="1" w:lastColumn="0" w:noHBand="0" w:noVBand="1"/>
      </w:tblPr>
      <w:tblGrid>
        <w:gridCol w:w="3300"/>
        <w:gridCol w:w="5344"/>
      </w:tblGrid>
      <w:tr w:rsidR="009235A5" w:rsidRPr="009235A5" w14:paraId="18047080" w14:textId="77777777" w:rsidTr="00406D48">
        <w:tc>
          <w:tcPr>
            <w:tcW w:w="3300" w:type="dxa"/>
          </w:tcPr>
          <w:p w14:paraId="741E6939" w14:textId="77777777" w:rsidR="009235A5" w:rsidRPr="009235A5" w:rsidRDefault="009235A5" w:rsidP="00406D48">
            <w:pPr>
              <w:jc w:val="center"/>
              <w:rPr>
                <w:rFonts w:ascii="Times New Roman" w:hAnsi="Times New Roman"/>
                <w:sz w:val="24"/>
                <w:szCs w:val="24"/>
                <w:u w:val="single"/>
              </w:rPr>
            </w:pPr>
            <w:r w:rsidRPr="009235A5">
              <w:rPr>
                <w:rFonts w:ascii="Times New Roman" w:hAnsi="Times New Roman"/>
                <w:sz w:val="24"/>
                <w:szCs w:val="24"/>
                <w:u w:val="single"/>
              </w:rPr>
              <w:t xml:space="preserve">Quarter </w:t>
            </w:r>
          </w:p>
        </w:tc>
        <w:tc>
          <w:tcPr>
            <w:tcW w:w="5344" w:type="dxa"/>
          </w:tcPr>
          <w:p w14:paraId="4DB79CBA" w14:textId="77777777" w:rsidR="009235A5" w:rsidRPr="009235A5" w:rsidRDefault="009235A5" w:rsidP="00406D48">
            <w:pPr>
              <w:jc w:val="center"/>
              <w:rPr>
                <w:rFonts w:ascii="Times New Roman" w:hAnsi="Times New Roman"/>
                <w:sz w:val="24"/>
                <w:szCs w:val="24"/>
                <w:u w:val="single"/>
              </w:rPr>
            </w:pPr>
            <w:r w:rsidRPr="009235A5">
              <w:rPr>
                <w:rFonts w:ascii="Times New Roman" w:hAnsi="Times New Roman"/>
                <w:sz w:val="24"/>
                <w:szCs w:val="24"/>
                <w:u w:val="single"/>
              </w:rPr>
              <w:t>Payment Due</w:t>
            </w:r>
          </w:p>
        </w:tc>
      </w:tr>
      <w:tr w:rsidR="009235A5" w:rsidRPr="009235A5" w14:paraId="27269CBD" w14:textId="77777777" w:rsidTr="00406D48">
        <w:tc>
          <w:tcPr>
            <w:tcW w:w="3300" w:type="dxa"/>
          </w:tcPr>
          <w:p w14:paraId="7D5CABAC" w14:textId="77777777" w:rsidR="009235A5" w:rsidRPr="009235A5" w:rsidRDefault="009235A5" w:rsidP="00406D48">
            <w:pPr>
              <w:spacing w:line="259" w:lineRule="auto"/>
              <w:rPr>
                <w:rFonts w:ascii="Times New Roman" w:hAnsi="Times New Roman"/>
                <w:sz w:val="24"/>
                <w:szCs w:val="24"/>
              </w:rPr>
            </w:pPr>
            <w:r w:rsidRPr="009235A5">
              <w:rPr>
                <w:rFonts w:ascii="Times New Roman" w:hAnsi="Times New Roman"/>
                <w:sz w:val="24"/>
                <w:szCs w:val="24"/>
              </w:rPr>
              <w:t>Q1 (July – September)</w:t>
            </w:r>
          </w:p>
        </w:tc>
        <w:tc>
          <w:tcPr>
            <w:tcW w:w="5344" w:type="dxa"/>
          </w:tcPr>
          <w:p w14:paraId="6732E922" w14:textId="77777777" w:rsidR="009235A5" w:rsidRPr="009235A5" w:rsidRDefault="009235A5" w:rsidP="00406D48">
            <w:pPr>
              <w:rPr>
                <w:rFonts w:ascii="Times New Roman" w:hAnsi="Times New Roman"/>
                <w:sz w:val="24"/>
                <w:szCs w:val="24"/>
              </w:rPr>
            </w:pPr>
            <w:r w:rsidRPr="009235A5">
              <w:rPr>
                <w:rFonts w:ascii="Times New Roman" w:hAnsi="Times New Roman"/>
                <w:sz w:val="24"/>
                <w:szCs w:val="24"/>
              </w:rPr>
              <w:t>Due by November 15</w:t>
            </w:r>
          </w:p>
        </w:tc>
      </w:tr>
      <w:tr w:rsidR="009235A5" w:rsidRPr="009235A5" w14:paraId="1D7EA690" w14:textId="77777777" w:rsidTr="00406D48">
        <w:tc>
          <w:tcPr>
            <w:tcW w:w="3300" w:type="dxa"/>
          </w:tcPr>
          <w:p w14:paraId="0F57BAE8" w14:textId="77777777" w:rsidR="009235A5" w:rsidRPr="009235A5" w:rsidRDefault="009235A5" w:rsidP="00406D48">
            <w:pPr>
              <w:rPr>
                <w:rFonts w:ascii="Times New Roman" w:hAnsi="Times New Roman"/>
                <w:sz w:val="24"/>
                <w:szCs w:val="24"/>
              </w:rPr>
            </w:pPr>
            <w:r w:rsidRPr="009235A5">
              <w:rPr>
                <w:rFonts w:ascii="Times New Roman" w:hAnsi="Times New Roman"/>
                <w:sz w:val="24"/>
                <w:szCs w:val="24"/>
              </w:rPr>
              <w:t xml:space="preserve">Q2 (October – December) </w:t>
            </w:r>
          </w:p>
        </w:tc>
        <w:tc>
          <w:tcPr>
            <w:tcW w:w="5344" w:type="dxa"/>
          </w:tcPr>
          <w:p w14:paraId="33AA0B42" w14:textId="77777777" w:rsidR="009235A5" w:rsidRPr="009235A5" w:rsidRDefault="009235A5" w:rsidP="00406D48">
            <w:pPr>
              <w:spacing w:line="259" w:lineRule="auto"/>
              <w:rPr>
                <w:rFonts w:ascii="Times New Roman" w:hAnsi="Times New Roman"/>
                <w:sz w:val="24"/>
                <w:szCs w:val="24"/>
              </w:rPr>
            </w:pPr>
            <w:r w:rsidRPr="009235A5">
              <w:rPr>
                <w:rFonts w:ascii="Times New Roman" w:hAnsi="Times New Roman"/>
                <w:sz w:val="24"/>
                <w:szCs w:val="24"/>
              </w:rPr>
              <w:t>Due by February 15</w:t>
            </w:r>
          </w:p>
        </w:tc>
      </w:tr>
      <w:tr w:rsidR="009235A5" w:rsidRPr="009235A5" w14:paraId="05E42777" w14:textId="77777777" w:rsidTr="00406D48">
        <w:tc>
          <w:tcPr>
            <w:tcW w:w="3300" w:type="dxa"/>
          </w:tcPr>
          <w:p w14:paraId="1EC8B602" w14:textId="77777777" w:rsidR="009235A5" w:rsidRPr="009235A5" w:rsidRDefault="009235A5" w:rsidP="00406D48">
            <w:pPr>
              <w:rPr>
                <w:rFonts w:ascii="Times New Roman" w:hAnsi="Times New Roman"/>
                <w:sz w:val="24"/>
                <w:szCs w:val="24"/>
              </w:rPr>
            </w:pPr>
            <w:r w:rsidRPr="009235A5">
              <w:rPr>
                <w:rFonts w:ascii="Times New Roman" w:hAnsi="Times New Roman"/>
                <w:sz w:val="24"/>
                <w:szCs w:val="24"/>
              </w:rPr>
              <w:t>Q3 (January – March)</w:t>
            </w:r>
          </w:p>
        </w:tc>
        <w:tc>
          <w:tcPr>
            <w:tcW w:w="5344" w:type="dxa"/>
          </w:tcPr>
          <w:p w14:paraId="14FB4073" w14:textId="77777777" w:rsidR="009235A5" w:rsidRPr="009235A5" w:rsidRDefault="009235A5" w:rsidP="00406D48">
            <w:pPr>
              <w:rPr>
                <w:rFonts w:ascii="Times New Roman" w:hAnsi="Times New Roman"/>
                <w:sz w:val="24"/>
                <w:szCs w:val="24"/>
              </w:rPr>
            </w:pPr>
            <w:r w:rsidRPr="009235A5">
              <w:rPr>
                <w:rFonts w:ascii="Times New Roman" w:hAnsi="Times New Roman"/>
                <w:sz w:val="24"/>
                <w:szCs w:val="24"/>
              </w:rPr>
              <w:t xml:space="preserve">Due by May 15 </w:t>
            </w:r>
          </w:p>
        </w:tc>
      </w:tr>
      <w:tr w:rsidR="009235A5" w:rsidRPr="009235A5" w14:paraId="601F5AC8" w14:textId="77777777" w:rsidTr="00406D48">
        <w:tc>
          <w:tcPr>
            <w:tcW w:w="3300" w:type="dxa"/>
          </w:tcPr>
          <w:p w14:paraId="1CCAAFBD" w14:textId="77777777" w:rsidR="009235A5" w:rsidRPr="009235A5" w:rsidRDefault="009235A5" w:rsidP="00406D48">
            <w:pPr>
              <w:spacing w:line="259" w:lineRule="auto"/>
              <w:rPr>
                <w:rFonts w:ascii="Times New Roman" w:hAnsi="Times New Roman"/>
                <w:sz w:val="24"/>
                <w:szCs w:val="24"/>
              </w:rPr>
            </w:pPr>
            <w:r w:rsidRPr="009235A5">
              <w:rPr>
                <w:rFonts w:ascii="Times New Roman" w:hAnsi="Times New Roman"/>
                <w:sz w:val="24"/>
                <w:szCs w:val="24"/>
              </w:rPr>
              <w:t xml:space="preserve">Q4 (April – June) </w:t>
            </w:r>
          </w:p>
        </w:tc>
        <w:tc>
          <w:tcPr>
            <w:tcW w:w="5344" w:type="dxa"/>
          </w:tcPr>
          <w:p w14:paraId="26C49F48" w14:textId="77777777" w:rsidR="009235A5" w:rsidRPr="009235A5" w:rsidRDefault="009235A5" w:rsidP="00406D48">
            <w:pPr>
              <w:rPr>
                <w:rFonts w:ascii="Times New Roman" w:hAnsi="Times New Roman"/>
                <w:sz w:val="24"/>
                <w:szCs w:val="24"/>
              </w:rPr>
            </w:pPr>
            <w:r w:rsidRPr="009235A5">
              <w:rPr>
                <w:rFonts w:ascii="Times New Roman" w:hAnsi="Times New Roman"/>
                <w:sz w:val="24"/>
                <w:szCs w:val="24"/>
              </w:rPr>
              <w:t xml:space="preserve">Due by August 15 </w:t>
            </w:r>
          </w:p>
        </w:tc>
      </w:tr>
      <w:tr w:rsidR="009235A5" w:rsidRPr="009235A5" w14:paraId="7DD76587" w14:textId="77777777" w:rsidTr="00406D48">
        <w:tc>
          <w:tcPr>
            <w:tcW w:w="3300" w:type="dxa"/>
          </w:tcPr>
          <w:p w14:paraId="2DEA8B64" w14:textId="77777777" w:rsidR="009235A5" w:rsidRPr="009235A5" w:rsidRDefault="009235A5" w:rsidP="00406D48">
            <w:pPr>
              <w:rPr>
                <w:rFonts w:ascii="Times New Roman" w:hAnsi="Times New Roman"/>
                <w:sz w:val="24"/>
                <w:szCs w:val="24"/>
              </w:rPr>
            </w:pPr>
            <w:r w:rsidRPr="009235A5">
              <w:rPr>
                <w:rFonts w:ascii="Times New Roman" w:hAnsi="Times New Roman"/>
                <w:sz w:val="24"/>
                <w:szCs w:val="24"/>
              </w:rPr>
              <w:t>Fiscal Year End Reconciliation</w:t>
            </w:r>
          </w:p>
        </w:tc>
        <w:tc>
          <w:tcPr>
            <w:tcW w:w="5344" w:type="dxa"/>
          </w:tcPr>
          <w:p w14:paraId="19F241EA" w14:textId="77777777" w:rsidR="009235A5" w:rsidRPr="009235A5" w:rsidRDefault="009235A5" w:rsidP="00406D48">
            <w:pPr>
              <w:jc w:val="both"/>
              <w:rPr>
                <w:rFonts w:ascii="Times New Roman" w:hAnsi="Times New Roman"/>
                <w:sz w:val="24"/>
                <w:szCs w:val="24"/>
              </w:rPr>
            </w:pPr>
            <w:r w:rsidRPr="009235A5">
              <w:rPr>
                <w:rFonts w:ascii="Times New Roman" w:hAnsi="Times New Roman"/>
                <w:sz w:val="24"/>
                <w:szCs w:val="24"/>
              </w:rPr>
              <w:t>Any outstanding open balances due by September 30</w:t>
            </w:r>
          </w:p>
        </w:tc>
      </w:tr>
    </w:tbl>
    <w:p w14:paraId="4B5EDCBC" w14:textId="77777777" w:rsidR="009235A5" w:rsidRPr="009235A5" w:rsidRDefault="009235A5" w:rsidP="009235A5">
      <w:pPr>
        <w:pStyle w:val="ListParagraph"/>
        <w:spacing w:line="240" w:lineRule="auto"/>
        <w:ind w:left="0"/>
        <w:jc w:val="both"/>
        <w:rPr>
          <w:rFonts w:ascii="Times New Roman" w:hAnsi="Times New Roman"/>
          <w:sz w:val="24"/>
          <w:szCs w:val="24"/>
        </w:rPr>
      </w:pPr>
    </w:p>
    <w:p w14:paraId="1146F955" w14:textId="77777777" w:rsidR="009235A5" w:rsidRPr="009235A5" w:rsidRDefault="009235A5" w:rsidP="009235A5">
      <w:pPr>
        <w:tabs>
          <w:tab w:val="left" w:pos="720"/>
        </w:tabs>
        <w:jc w:val="both"/>
        <w:rPr>
          <w:rFonts w:ascii="Times New Roman" w:hAnsi="Times New Roman"/>
          <w:sz w:val="24"/>
          <w:szCs w:val="24"/>
          <w:u w:val="single"/>
        </w:rPr>
      </w:pPr>
      <w:r w:rsidRPr="009235A5">
        <w:rPr>
          <w:rFonts w:ascii="Times New Roman" w:hAnsi="Times New Roman"/>
          <w:b/>
          <w:sz w:val="24"/>
          <w:szCs w:val="24"/>
        </w:rPr>
        <w:t>7.</w:t>
      </w:r>
      <w:r w:rsidRPr="009235A5">
        <w:rPr>
          <w:rFonts w:ascii="Times New Roman" w:hAnsi="Times New Roman"/>
          <w:b/>
          <w:sz w:val="24"/>
          <w:szCs w:val="24"/>
        </w:rPr>
        <w:tab/>
      </w:r>
      <w:r w:rsidRPr="009235A5">
        <w:rPr>
          <w:rFonts w:ascii="Times New Roman" w:hAnsi="Times New Roman"/>
          <w:b/>
          <w:sz w:val="24"/>
          <w:szCs w:val="24"/>
          <w:u w:val="single"/>
        </w:rPr>
        <w:t xml:space="preserve">Orders, Procurement Process and Payment  </w:t>
      </w:r>
    </w:p>
    <w:p w14:paraId="6AD7EDF8" w14:textId="77777777" w:rsidR="009235A5" w:rsidRPr="009235A5" w:rsidRDefault="009235A5" w:rsidP="009235A5">
      <w:pPr>
        <w:tabs>
          <w:tab w:val="left" w:pos="720"/>
        </w:tabs>
        <w:jc w:val="both"/>
        <w:rPr>
          <w:rFonts w:ascii="Times New Roman" w:hAnsi="Times New Roman"/>
          <w:b/>
          <w:sz w:val="24"/>
          <w:szCs w:val="24"/>
          <w:u w:val="single"/>
        </w:rPr>
      </w:pPr>
    </w:p>
    <w:p w14:paraId="78D136DB" w14:textId="77777777" w:rsidR="009235A5" w:rsidRPr="009235A5" w:rsidRDefault="009235A5" w:rsidP="009235A5">
      <w:pPr>
        <w:tabs>
          <w:tab w:val="left" w:pos="90"/>
        </w:tabs>
        <w:ind w:left="1440" w:hanging="720"/>
        <w:jc w:val="both"/>
        <w:rPr>
          <w:rFonts w:ascii="Times New Roman" w:hAnsi="Times New Roman"/>
          <w:sz w:val="24"/>
          <w:szCs w:val="24"/>
        </w:rPr>
      </w:pPr>
      <w:r w:rsidRPr="009235A5">
        <w:rPr>
          <w:rFonts w:ascii="Times New Roman" w:hAnsi="Times New Roman"/>
          <w:sz w:val="24"/>
          <w:szCs w:val="24"/>
        </w:rPr>
        <w:t>a)</w:t>
      </w:r>
      <w:r w:rsidRPr="009235A5">
        <w:rPr>
          <w:rFonts w:ascii="Times New Roman" w:hAnsi="Times New Roman"/>
          <w:sz w:val="24"/>
          <w:szCs w:val="24"/>
        </w:rPr>
        <w:tab/>
      </w:r>
      <w:r w:rsidRPr="009235A5">
        <w:rPr>
          <w:rFonts w:ascii="Times New Roman" w:hAnsi="Times New Roman"/>
          <w:sz w:val="24"/>
          <w:szCs w:val="24"/>
          <w:u w:val="single"/>
        </w:rPr>
        <w:t>Procurement Process and Payment</w:t>
      </w:r>
      <w:r w:rsidRPr="009235A5">
        <w:rPr>
          <w:rFonts w:ascii="Times New Roman" w:hAnsi="Times New Roman"/>
          <w:sz w:val="24"/>
          <w:szCs w:val="24"/>
        </w:rPr>
        <w:t xml:space="preserve">.  Orders may be placed by the University through the following methods:  </w:t>
      </w:r>
    </w:p>
    <w:p w14:paraId="0D3261D4" w14:textId="77777777" w:rsidR="009235A5" w:rsidRPr="009235A5" w:rsidRDefault="009235A5" w:rsidP="009235A5">
      <w:pPr>
        <w:tabs>
          <w:tab w:val="left" w:pos="720"/>
          <w:tab w:val="left" w:pos="1440"/>
        </w:tabs>
        <w:ind w:left="720"/>
        <w:jc w:val="both"/>
        <w:rPr>
          <w:rFonts w:ascii="Times New Roman" w:hAnsi="Times New Roman"/>
          <w:sz w:val="24"/>
          <w:szCs w:val="24"/>
          <w:u w:val="single"/>
        </w:rPr>
      </w:pPr>
    </w:p>
    <w:p w14:paraId="60DFB5A4" w14:textId="77777777" w:rsidR="009235A5" w:rsidRPr="009235A5" w:rsidRDefault="009235A5" w:rsidP="009235A5">
      <w:pPr>
        <w:ind w:left="2160" w:hanging="720"/>
        <w:jc w:val="both"/>
        <w:rPr>
          <w:rFonts w:ascii="Times New Roman" w:hAnsi="Times New Roman"/>
          <w:b/>
          <w:sz w:val="24"/>
          <w:szCs w:val="24"/>
        </w:rPr>
      </w:pPr>
      <w:r w:rsidRPr="009235A5">
        <w:rPr>
          <w:rFonts w:ascii="Times New Roman" w:hAnsi="Times New Roman"/>
          <w:sz w:val="24"/>
          <w:szCs w:val="24"/>
        </w:rPr>
        <w:t>(i)</w:t>
      </w:r>
      <w:r w:rsidRPr="009235A5">
        <w:rPr>
          <w:rFonts w:ascii="Times New Roman" w:hAnsi="Times New Roman"/>
          <w:sz w:val="24"/>
          <w:szCs w:val="24"/>
        </w:rPr>
        <w:tab/>
      </w:r>
      <w:r w:rsidRPr="009235A5">
        <w:rPr>
          <w:rFonts w:ascii="Times New Roman" w:hAnsi="Times New Roman"/>
          <w:sz w:val="24"/>
          <w:szCs w:val="24"/>
          <w:u w:val="single"/>
        </w:rPr>
        <w:t>PantherExpress Orders</w:t>
      </w:r>
      <w:r w:rsidRPr="009235A5">
        <w:rPr>
          <w:rFonts w:ascii="Times New Roman" w:hAnsi="Times New Roman"/>
          <w:sz w:val="24"/>
          <w:szCs w:val="24"/>
        </w:rPr>
        <w:t xml:space="preserve">.  Punch Out Orders or orders placed through Hosted Catalogs shall be invoiced and paid for as follows:  </w:t>
      </w:r>
    </w:p>
    <w:p w14:paraId="01483431" w14:textId="77777777" w:rsidR="009235A5" w:rsidRPr="009235A5" w:rsidRDefault="009235A5" w:rsidP="009235A5">
      <w:pPr>
        <w:tabs>
          <w:tab w:val="left" w:pos="720"/>
          <w:tab w:val="left" w:pos="1440"/>
        </w:tabs>
        <w:ind w:left="720"/>
        <w:jc w:val="both"/>
        <w:rPr>
          <w:rFonts w:ascii="Times New Roman" w:hAnsi="Times New Roman"/>
          <w:sz w:val="24"/>
          <w:szCs w:val="24"/>
          <w:u w:val="single"/>
        </w:rPr>
      </w:pPr>
    </w:p>
    <w:p w14:paraId="4A06E696" w14:textId="77777777" w:rsidR="009235A5" w:rsidRPr="009235A5" w:rsidRDefault="009235A5" w:rsidP="009235A5">
      <w:pPr>
        <w:ind w:left="2880" w:hanging="720"/>
        <w:jc w:val="both"/>
        <w:rPr>
          <w:rFonts w:ascii="Times New Roman" w:hAnsi="Times New Roman"/>
          <w:sz w:val="24"/>
          <w:szCs w:val="24"/>
        </w:rPr>
      </w:pPr>
      <w:r w:rsidRPr="009235A5">
        <w:rPr>
          <w:rFonts w:ascii="Times New Roman" w:hAnsi="Times New Roman"/>
          <w:sz w:val="24"/>
          <w:szCs w:val="24"/>
        </w:rPr>
        <w:t>(A)</w:t>
      </w:r>
      <w:r w:rsidRPr="009235A5">
        <w:rPr>
          <w:rFonts w:ascii="Times New Roman" w:hAnsi="Times New Roman"/>
          <w:sz w:val="24"/>
          <w:szCs w:val="24"/>
        </w:rPr>
        <w:tab/>
      </w:r>
      <w:r w:rsidRPr="009235A5">
        <w:rPr>
          <w:rFonts w:ascii="Times New Roman" w:hAnsi="Times New Roman"/>
          <w:sz w:val="24"/>
          <w:szCs w:val="24"/>
          <w:u w:val="single"/>
        </w:rPr>
        <w:t>Invoices</w:t>
      </w:r>
      <w:r w:rsidRPr="009235A5">
        <w:rPr>
          <w:rFonts w:ascii="Times New Roman" w:hAnsi="Times New Roman"/>
          <w:sz w:val="24"/>
          <w:szCs w:val="24"/>
        </w:rPr>
        <w:t xml:space="preserve">.  Supplier will submit electronic invoices to the University for orders placed through PantherExpress. </w:t>
      </w:r>
    </w:p>
    <w:p w14:paraId="05C8D779" w14:textId="77777777" w:rsidR="009235A5" w:rsidRPr="009235A5" w:rsidRDefault="009235A5" w:rsidP="009235A5">
      <w:pPr>
        <w:tabs>
          <w:tab w:val="left" w:pos="720"/>
          <w:tab w:val="left" w:pos="1440"/>
        </w:tabs>
        <w:ind w:left="720"/>
        <w:jc w:val="both"/>
        <w:rPr>
          <w:rFonts w:ascii="Times New Roman" w:hAnsi="Times New Roman"/>
          <w:b/>
          <w:sz w:val="24"/>
          <w:szCs w:val="24"/>
        </w:rPr>
      </w:pPr>
    </w:p>
    <w:p w14:paraId="04FEE6C5" w14:textId="77777777" w:rsidR="009235A5" w:rsidRPr="009235A5" w:rsidRDefault="009235A5" w:rsidP="009235A5">
      <w:pPr>
        <w:ind w:left="2880" w:hanging="720"/>
        <w:jc w:val="both"/>
        <w:rPr>
          <w:rFonts w:ascii="Times New Roman" w:hAnsi="Times New Roman"/>
          <w:sz w:val="24"/>
          <w:szCs w:val="24"/>
        </w:rPr>
      </w:pPr>
      <w:r w:rsidRPr="009235A5">
        <w:rPr>
          <w:rFonts w:ascii="Times New Roman" w:hAnsi="Times New Roman"/>
          <w:sz w:val="24"/>
          <w:szCs w:val="24"/>
        </w:rPr>
        <w:t>(B)</w:t>
      </w:r>
      <w:r w:rsidRPr="009235A5">
        <w:rPr>
          <w:rFonts w:ascii="Times New Roman" w:hAnsi="Times New Roman"/>
          <w:sz w:val="24"/>
          <w:szCs w:val="24"/>
        </w:rPr>
        <w:tab/>
      </w:r>
      <w:r w:rsidRPr="009235A5">
        <w:rPr>
          <w:rFonts w:ascii="Times New Roman" w:hAnsi="Times New Roman"/>
          <w:sz w:val="24"/>
          <w:szCs w:val="24"/>
          <w:u w:val="single"/>
        </w:rPr>
        <w:t>Payment for PantherExpress Purchases</w:t>
      </w:r>
      <w:r w:rsidRPr="009235A5">
        <w:rPr>
          <w:rFonts w:ascii="Times New Roman" w:hAnsi="Times New Roman"/>
          <w:sz w:val="24"/>
          <w:szCs w:val="24"/>
        </w:rPr>
        <w:t xml:space="preserve">.  The University shall process and issue payments in US dollars to Supplier for purchases made through the Punch Out or Hosted Catalog function on PantherExpress 30 days after the date of an undisputed invoice.  Payments to Supplier will be accompanied by a list of each applicable purchase order number and the associated amounts. </w:t>
      </w:r>
    </w:p>
    <w:p w14:paraId="41E7D4AE" w14:textId="77777777" w:rsidR="009235A5" w:rsidRPr="009235A5" w:rsidRDefault="009235A5" w:rsidP="009235A5">
      <w:pPr>
        <w:tabs>
          <w:tab w:val="left" w:pos="7230"/>
        </w:tabs>
        <w:jc w:val="both"/>
        <w:rPr>
          <w:rFonts w:ascii="Times New Roman" w:hAnsi="Times New Roman"/>
          <w:sz w:val="24"/>
          <w:szCs w:val="24"/>
        </w:rPr>
      </w:pPr>
    </w:p>
    <w:p w14:paraId="75D6EB21" w14:textId="77777777" w:rsidR="009235A5" w:rsidRPr="009235A5" w:rsidRDefault="009235A5" w:rsidP="009235A5">
      <w:pPr>
        <w:tabs>
          <w:tab w:val="left" w:pos="1530"/>
        </w:tabs>
        <w:ind w:left="2160" w:hanging="630"/>
        <w:jc w:val="both"/>
        <w:rPr>
          <w:rFonts w:ascii="Times New Roman" w:hAnsi="Times New Roman"/>
          <w:sz w:val="24"/>
          <w:szCs w:val="24"/>
        </w:rPr>
      </w:pPr>
      <w:r w:rsidRPr="009235A5">
        <w:rPr>
          <w:rFonts w:ascii="Times New Roman" w:hAnsi="Times New Roman"/>
          <w:sz w:val="24"/>
          <w:szCs w:val="24"/>
        </w:rPr>
        <w:t>(ii)</w:t>
      </w:r>
      <w:r w:rsidRPr="009235A5">
        <w:rPr>
          <w:rFonts w:ascii="Times New Roman" w:hAnsi="Times New Roman"/>
          <w:sz w:val="24"/>
          <w:szCs w:val="24"/>
        </w:rPr>
        <w:tab/>
      </w:r>
      <w:r w:rsidRPr="009235A5">
        <w:rPr>
          <w:rFonts w:ascii="Times New Roman" w:hAnsi="Times New Roman"/>
          <w:sz w:val="24"/>
          <w:szCs w:val="24"/>
          <w:u w:val="single"/>
        </w:rPr>
        <w:t>Procurement Card Payment</w:t>
      </w:r>
      <w:r w:rsidRPr="009235A5">
        <w:rPr>
          <w:rFonts w:ascii="Times New Roman" w:hAnsi="Times New Roman"/>
          <w:sz w:val="24"/>
          <w:szCs w:val="24"/>
        </w:rPr>
        <w:t xml:space="preserve">.  The University shall have the right to use a procurement card to order and pay for Goods not purchased through PantherExpress.   </w:t>
      </w:r>
      <w:r w:rsidRPr="009235A5">
        <w:rPr>
          <w:rFonts w:ascii="Times New Roman" w:hAnsi="Times New Roman"/>
          <w:sz w:val="24"/>
          <w:szCs w:val="24"/>
        </w:rPr>
        <w:tab/>
      </w:r>
    </w:p>
    <w:p w14:paraId="51073B9C" w14:textId="77777777" w:rsidR="009235A5" w:rsidRPr="009235A5" w:rsidRDefault="009235A5" w:rsidP="009235A5">
      <w:pPr>
        <w:tabs>
          <w:tab w:val="left" w:pos="720"/>
        </w:tabs>
        <w:ind w:left="1440" w:hanging="720"/>
        <w:jc w:val="both"/>
        <w:rPr>
          <w:rFonts w:ascii="Times New Roman" w:hAnsi="Times New Roman"/>
          <w:b/>
          <w:sz w:val="24"/>
          <w:szCs w:val="24"/>
          <w:u w:val="single"/>
        </w:rPr>
      </w:pPr>
    </w:p>
    <w:p w14:paraId="1D86BBCC" w14:textId="77777777" w:rsidR="009235A5" w:rsidRPr="009235A5" w:rsidRDefault="009235A5" w:rsidP="009235A5">
      <w:pPr>
        <w:tabs>
          <w:tab w:val="left" w:pos="720"/>
        </w:tabs>
        <w:ind w:left="1440" w:hanging="720"/>
        <w:jc w:val="both"/>
        <w:rPr>
          <w:rFonts w:ascii="Times New Roman" w:hAnsi="Times New Roman"/>
          <w:sz w:val="24"/>
          <w:szCs w:val="24"/>
        </w:rPr>
      </w:pPr>
      <w:r w:rsidRPr="009235A5">
        <w:rPr>
          <w:rFonts w:ascii="Times New Roman" w:hAnsi="Times New Roman"/>
          <w:sz w:val="24"/>
          <w:szCs w:val="24"/>
        </w:rPr>
        <w:t>b)</w:t>
      </w:r>
      <w:r w:rsidRPr="009235A5">
        <w:rPr>
          <w:rFonts w:ascii="Times New Roman" w:hAnsi="Times New Roman"/>
          <w:sz w:val="24"/>
          <w:szCs w:val="24"/>
        </w:rPr>
        <w:tab/>
      </w:r>
      <w:r w:rsidRPr="009235A5">
        <w:rPr>
          <w:rFonts w:ascii="Times New Roman" w:hAnsi="Times New Roman"/>
          <w:sz w:val="24"/>
          <w:szCs w:val="24"/>
          <w:u w:val="single"/>
        </w:rPr>
        <w:t>Payment Terms</w:t>
      </w:r>
      <w:r w:rsidRPr="009235A5">
        <w:rPr>
          <w:rFonts w:ascii="Times New Roman" w:hAnsi="Times New Roman"/>
          <w:sz w:val="24"/>
          <w:szCs w:val="24"/>
        </w:rPr>
        <w:t>.  Payment terms shall be 2% / 10 days, Net 30 days (2% discount if payment issued in 10 days, otherwise payment issued in 30 days).</w:t>
      </w:r>
    </w:p>
    <w:p w14:paraId="54DF38B5" w14:textId="77777777" w:rsidR="009235A5" w:rsidRPr="009235A5" w:rsidRDefault="009235A5" w:rsidP="009235A5">
      <w:pPr>
        <w:tabs>
          <w:tab w:val="left" w:pos="720"/>
        </w:tabs>
        <w:ind w:left="1440" w:hanging="720"/>
        <w:jc w:val="both"/>
        <w:rPr>
          <w:rFonts w:ascii="Times New Roman" w:hAnsi="Times New Roman"/>
          <w:sz w:val="24"/>
          <w:szCs w:val="24"/>
        </w:rPr>
      </w:pPr>
    </w:p>
    <w:p w14:paraId="128F490E" w14:textId="77777777" w:rsidR="009235A5" w:rsidRPr="009235A5" w:rsidRDefault="009235A5" w:rsidP="009235A5">
      <w:pPr>
        <w:tabs>
          <w:tab w:val="left" w:pos="720"/>
        </w:tabs>
        <w:ind w:left="1440" w:hanging="720"/>
        <w:jc w:val="both"/>
        <w:rPr>
          <w:rFonts w:ascii="Times New Roman" w:hAnsi="Times New Roman"/>
          <w:b/>
          <w:bCs/>
          <w:sz w:val="24"/>
          <w:szCs w:val="24"/>
        </w:rPr>
      </w:pPr>
      <w:r w:rsidRPr="009235A5">
        <w:rPr>
          <w:rFonts w:ascii="Times New Roman" w:hAnsi="Times New Roman"/>
          <w:sz w:val="24"/>
          <w:szCs w:val="24"/>
        </w:rPr>
        <w:t>c)</w:t>
      </w:r>
      <w:r w:rsidRPr="009235A5">
        <w:rPr>
          <w:rFonts w:ascii="Times New Roman" w:hAnsi="Times New Roman"/>
          <w:sz w:val="24"/>
          <w:szCs w:val="24"/>
        </w:rPr>
        <w:tab/>
      </w:r>
      <w:r w:rsidRPr="009235A5">
        <w:rPr>
          <w:rFonts w:ascii="Times New Roman" w:hAnsi="Times New Roman"/>
          <w:sz w:val="24"/>
          <w:szCs w:val="24"/>
          <w:u w:val="single"/>
        </w:rPr>
        <w:t>Address for Invoicing.</w:t>
      </w:r>
      <w:r w:rsidRPr="009235A5">
        <w:rPr>
          <w:rFonts w:ascii="Times New Roman" w:hAnsi="Times New Roman"/>
          <w:sz w:val="24"/>
          <w:szCs w:val="24"/>
        </w:rPr>
        <w:t xml:space="preserve">   All invoices that cannot be sent through PantherExpress shall be sent to the following address or to such other addresses as the University may specify:</w:t>
      </w:r>
    </w:p>
    <w:p w14:paraId="1DF254A3" w14:textId="77777777" w:rsidR="009235A5" w:rsidRPr="009235A5" w:rsidRDefault="009235A5" w:rsidP="009235A5">
      <w:pPr>
        <w:ind w:firstLine="720"/>
        <w:rPr>
          <w:rFonts w:ascii="Times New Roman" w:hAnsi="Times New Roman"/>
          <w:sz w:val="24"/>
          <w:szCs w:val="24"/>
        </w:rPr>
      </w:pPr>
    </w:p>
    <w:p w14:paraId="74A5ADAE" w14:textId="77777777" w:rsidR="009235A5" w:rsidRPr="009235A5" w:rsidRDefault="009235A5" w:rsidP="009235A5">
      <w:pPr>
        <w:widowControl w:val="0"/>
        <w:tabs>
          <w:tab w:val="left" w:pos="720"/>
        </w:tabs>
        <w:ind w:left="3600" w:hanging="1350"/>
        <w:rPr>
          <w:rFonts w:ascii="Times New Roman" w:hAnsi="Times New Roman"/>
          <w:sz w:val="24"/>
          <w:szCs w:val="24"/>
        </w:rPr>
      </w:pPr>
      <w:r w:rsidRPr="009235A5">
        <w:rPr>
          <w:rFonts w:ascii="Times New Roman" w:hAnsi="Times New Roman"/>
          <w:sz w:val="24"/>
          <w:szCs w:val="24"/>
        </w:rPr>
        <w:t>University of Pittsburgh</w:t>
      </w:r>
    </w:p>
    <w:p w14:paraId="1304DC75" w14:textId="77777777" w:rsidR="009235A5" w:rsidRPr="009235A5" w:rsidRDefault="009235A5" w:rsidP="009235A5">
      <w:pPr>
        <w:widowControl w:val="0"/>
        <w:tabs>
          <w:tab w:val="left" w:pos="720"/>
        </w:tabs>
        <w:ind w:left="3600" w:hanging="1350"/>
        <w:rPr>
          <w:rFonts w:ascii="Times New Roman" w:hAnsi="Times New Roman"/>
          <w:sz w:val="24"/>
          <w:szCs w:val="24"/>
        </w:rPr>
      </w:pPr>
      <w:r w:rsidRPr="009235A5">
        <w:rPr>
          <w:rFonts w:ascii="Times New Roman" w:hAnsi="Times New Roman"/>
          <w:sz w:val="24"/>
          <w:szCs w:val="24"/>
        </w:rPr>
        <w:t>PO Box 3329</w:t>
      </w:r>
    </w:p>
    <w:p w14:paraId="3C8A2BE0" w14:textId="77777777" w:rsidR="009235A5" w:rsidRPr="009235A5" w:rsidRDefault="009235A5" w:rsidP="009235A5">
      <w:pPr>
        <w:widowControl w:val="0"/>
        <w:tabs>
          <w:tab w:val="left" w:pos="720"/>
        </w:tabs>
        <w:ind w:left="3600" w:hanging="1350"/>
        <w:rPr>
          <w:rFonts w:ascii="Times New Roman" w:hAnsi="Times New Roman"/>
          <w:sz w:val="24"/>
          <w:szCs w:val="24"/>
        </w:rPr>
      </w:pPr>
      <w:r w:rsidRPr="009235A5">
        <w:rPr>
          <w:rFonts w:ascii="Times New Roman" w:hAnsi="Times New Roman"/>
          <w:sz w:val="24"/>
          <w:szCs w:val="24"/>
        </w:rPr>
        <w:t>Scranton, PA 18505</w:t>
      </w:r>
    </w:p>
    <w:p w14:paraId="1BC21322" w14:textId="77777777" w:rsidR="009235A5" w:rsidRPr="009235A5" w:rsidRDefault="009235A5" w:rsidP="009235A5">
      <w:pPr>
        <w:widowControl w:val="0"/>
        <w:ind w:left="3600" w:hanging="1350"/>
        <w:rPr>
          <w:rFonts w:ascii="Times New Roman" w:hAnsi="Times New Roman"/>
          <w:sz w:val="24"/>
          <w:szCs w:val="24"/>
        </w:rPr>
      </w:pPr>
      <w:r w:rsidRPr="009235A5">
        <w:rPr>
          <w:rFonts w:ascii="Times New Roman" w:hAnsi="Times New Roman"/>
          <w:sz w:val="24"/>
          <w:szCs w:val="24"/>
        </w:rPr>
        <w:t xml:space="preserve">Purchase Order Number: ___________ </w:t>
      </w:r>
    </w:p>
    <w:p w14:paraId="7F64C242" w14:textId="77777777" w:rsidR="009235A5" w:rsidRPr="009235A5" w:rsidRDefault="009235A5" w:rsidP="009235A5">
      <w:pPr>
        <w:tabs>
          <w:tab w:val="left" w:pos="720"/>
        </w:tabs>
        <w:ind w:firstLine="2250"/>
        <w:jc w:val="both"/>
        <w:rPr>
          <w:rFonts w:ascii="Times New Roman" w:hAnsi="Times New Roman"/>
          <w:sz w:val="24"/>
          <w:szCs w:val="24"/>
        </w:rPr>
      </w:pPr>
    </w:p>
    <w:p w14:paraId="577D660C" w14:textId="77777777" w:rsidR="009235A5" w:rsidRPr="009235A5" w:rsidRDefault="009235A5" w:rsidP="009235A5">
      <w:pPr>
        <w:pStyle w:val="ListParagraph"/>
        <w:tabs>
          <w:tab w:val="left" w:pos="720"/>
        </w:tabs>
        <w:ind w:left="0"/>
        <w:jc w:val="both"/>
        <w:rPr>
          <w:rFonts w:ascii="Times New Roman" w:hAnsi="Times New Roman"/>
          <w:sz w:val="24"/>
          <w:szCs w:val="24"/>
        </w:rPr>
      </w:pPr>
      <w:r w:rsidRPr="009235A5">
        <w:rPr>
          <w:rFonts w:ascii="Times New Roman" w:hAnsi="Times New Roman"/>
          <w:b/>
          <w:sz w:val="24"/>
          <w:szCs w:val="24"/>
        </w:rPr>
        <w:t>8.</w:t>
      </w:r>
      <w:r w:rsidRPr="009235A5">
        <w:rPr>
          <w:rFonts w:ascii="Times New Roman" w:hAnsi="Times New Roman"/>
          <w:b/>
          <w:sz w:val="24"/>
          <w:szCs w:val="24"/>
        </w:rPr>
        <w:tab/>
      </w:r>
      <w:r w:rsidRPr="009235A5">
        <w:rPr>
          <w:rFonts w:ascii="Times New Roman" w:hAnsi="Times New Roman"/>
          <w:b/>
          <w:sz w:val="24"/>
          <w:szCs w:val="24"/>
          <w:u w:val="single"/>
        </w:rPr>
        <w:t>Delivery</w:t>
      </w:r>
    </w:p>
    <w:p w14:paraId="00C0AECF" w14:textId="77777777" w:rsidR="009235A5" w:rsidRPr="009235A5" w:rsidRDefault="009235A5" w:rsidP="009235A5">
      <w:pPr>
        <w:tabs>
          <w:tab w:val="left" w:pos="720"/>
        </w:tabs>
        <w:ind w:left="1440" w:hanging="720"/>
        <w:jc w:val="both"/>
        <w:rPr>
          <w:rFonts w:ascii="Times New Roman" w:hAnsi="Times New Roman"/>
          <w:sz w:val="24"/>
          <w:szCs w:val="24"/>
        </w:rPr>
      </w:pPr>
      <w:r w:rsidRPr="009235A5">
        <w:rPr>
          <w:rFonts w:ascii="Times New Roman" w:hAnsi="Times New Roman"/>
          <w:sz w:val="24"/>
          <w:szCs w:val="24"/>
        </w:rPr>
        <w:t>a)</w:t>
      </w:r>
      <w:r w:rsidRPr="009235A5">
        <w:rPr>
          <w:rFonts w:ascii="Times New Roman" w:hAnsi="Times New Roman"/>
          <w:sz w:val="24"/>
          <w:szCs w:val="24"/>
        </w:rPr>
        <w:tab/>
      </w:r>
      <w:r w:rsidRPr="009235A5">
        <w:rPr>
          <w:rFonts w:ascii="Times New Roman" w:hAnsi="Times New Roman"/>
          <w:sz w:val="24"/>
          <w:szCs w:val="24"/>
          <w:u w:val="single"/>
        </w:rPr>
        <w:t>Delivery and Freight Costs</w:t>
      </w:r>
      <w:r w:rsidRPr="009235A5">
        <w:rPr>
          <w:rFonts w:ascii="Times New Roman" w:hAnsi="Times New Roman"/>
          <w:sz w:val="24"/>
          <w:szCs w:val="24"/>
        </w:rPr>
        <w:t xml:space="preserve">:  The Supplier agrees to pay all shipping and freight charges incurred by the University regardless of order size, excluding University requested rush shipments.  These costs include normal freight on all Goods along with other charges such as hazardous, ice, fuel, minimums, etc.  </w:t>
      </w:r>
    </w:p>
    <w:p w14:paraId="7AFEE382" w14:textId="77777777" w:rsidR="009235A5" w:rsidRPr="009235A5" w:rsidRDefault="009235A5" w:rsidP="009235A5">
      <w:pPr>
        <w:tabs>
          <w:tab w:val="left" w:pos="720"/>
        </w:tabs>
        <w:ind w:left="1440" w:hanging="720"/>
        <w:jc w:val="both"/>
        <w:rPr>
          <w:rFonts w:ascii="Times New Roman" w:hAnsi="Times New Roman"/>
          <w:sz w:val="24"/>
          <w:szCs w:val="24"/>
        </w:rPr>
      </w:pPr>
    </w:p>
    <w:p w14:paraId="1F6AE7CB" w14:textId="77777777" w:rsidR="009235A5" w:rsidRPr="009235A5" w:rsidRDefault="009235A5" w:rsidP="009235A5">
      <w:pPr>
        <w:tabs>
          <w:tab w:val="left" w:pos="720"/>
        </w:tabs>
        <w:ind w:left="1440" w:hanging="720"/>
        <w:jc w:val="both"/>
        <w:rPr>
          <w:rFonts w:ascii="Times New Roman" w:hAnsi="Times New Roman"/>
          <w:sz w:val="24"/>
          <w:szCs w:val="24"/>
        </w:rPr>
      </w:pPr>
      <w:r w:rsidRPr="009235A5">
        <w:rPr>
          <w:rFonts w:ascii="Times New Roman" w:hAnsi="Times New Roman"/>
          <w:sz w:val="24"/>
          <w:szCs w:val="24"/>
        </w:rPr>
        <w:t>b)</w:t>
      </w:r>
      <w:r w:rsidRPr="009235A5">
        <w:rPr>
          <w:rFonts w:ascii="Times New Roman" w:hAnsi="Times New Roman"/>
          <w:sz w:val="24"/>
          <w:szCs w:val="24"/>
        </w:rPr>
        <w:tab/>
      </w:r>
      <w:r w:rsidRPr="009235A5">
        <w:rPr>
          <w:rFonts w:ascii="Times New Roman" w:hAnsi="Times New Roman"/>
          <w:sz w:val="24"/>
          <w:szCs w:val="24"/>
          <w:u w:val="single"/>
        </w:rPr>
        <w:t>Delivery</w:t>
      </w:r>
      <w:r w:rsidRPr="009235A5">
        <w:rPr>
          <w:rFonts w:ascii="Times New Roman" w:hAnsi="Times New Roman"/>
          <w:sz w:val="24"/>
          <w:szCs w:val="24"/>
        </w:rPr>
        <w:t>:  Delivery is to be made only to the destination stated in the order and must be made between 8:30 A.M. and 4:00 P.M., Monday through Friday, Eastern time, legal and University holidays excluded, unless otherwise stated on the face of the order.  The quantity term set forth in the order shall be complied with strictly as stated.  Supplier is responsible for maintaining and providing proof of delivery.</w:t>
      </w:r>
    </w:p>
    <w:p w14:paraId="634B159C" w14:textId="77777777" w:rsidR="009235A5" w:rsidRPr="009235A5" w:rsidRDefault="009235A5" w:rsidP="009235A5">
      <w:pPr>
        <w:pStyle w:val="ListParagraph"/>
        <w:tabs>
          <w:tab w:val="left" w:pos="720"/>
        </w:tabs>
        <w:jc w:val="both"/>
        <w:rPr>
          <w:rFonts w:ascii="Times New Roman" w:hAnsi="Times New Roman"/>
          <w:sz w:val="24"/>
          <w:szCs w:val="24"/>
        </w:rPr>
      </w:pPr>
    </w:p>
    <w:p w14:paraId="5288EAB8" w14:textId="77777777" w:rsidR="009235A5" w:rsidRPr="009235A5" w:rsidRDefault="009235A5" w:rsidP="009235A5">
      <w:pPr>
        <w:pStyle w:val="ListParagraph"/>
        <w:tabs>
          <w:tab w:val="left" w:pos="720"/>
        </w:tabs>
        <w:ind w:left="1440" w:hanging="720"/>
        <w:jc w:val="both"/>
        <w:rPr>
          <w:rFonts w:ascii="Times New Roman" w:hAnsi="Times New Roman"/>
          <w:sz w:val="24"/>
          <w:szCs w:val="24"/>
        </w:rPr>
      </w:pPr>
      <w:r w:rsidRPr="009235A5">
        <w:rPr>
          <w:rFonts w:ascii="Times New Roman" w:hAnsi="Times New Roman"/>
          <w:sz w:val="24"/>
          <w:szCs w:val="24"/>
        </w:rPr>
        <w:t>c)</w:t>
      </w:r>
      <w:r w:rsidRPr="009235A5">
        <w:rPr>
          <w:rFonts w:ascii="Times New Roman" w:hAnsi="Times New Roman"/>
          <w:sz w:val="24"/>
          <w:szCs w:val="24"/>
        </w:rPr>
        <w:tab/>
      </w:r>
      <w:r w:rsidRPr="009235A5">
        <w:rPr>
          <w:rFonts w:ascii="Times New Roman" w:hAnsi="Times New Roman"/>
          <w:sz w:val="24"/>
          <w:szCs w:val="24"/>
          <w:u w:val="single"/>
        </w:rPr>
        <w:t>Freight</w:t>
      </w:r>
      <w:r w:rsidRPr="009235A5">
        <w:rPr>
          <w:rFonts w:ascii="Times New Roman" w:hAnsi="Times New Roman"/>
          <w:sz w:val="24"/>
          <w:szCs w:val="24"/>
        </w:rPr>
        <w:t>:  The University's freight terms are F.O.B. Destination, Freight Prepaid and Allowed.  If shipment is indicated on the order as F.O.B. Supplier's plant, the Supplier will prepay the freight charges and, if mutually agreed to, add them to the invoice.  Separate freight invoices will not be accepted.  Freight charges of $25 and over require supporting receipt for reimbursement.  Collect shipments will be returned at Supplier's expense.</w:t>
      </w:r>
    </w:p>
    <w:p w14:paraId="69A18802" w14:textId="77777777" w:rsidR="009235A5" w:rsidRPr="009235A5" w:rsidRDefault="009235A5" w:rsidP="009235A5">
      <w:pPr>
        <w:pStyle w:val="ListParagraph"/>
        <w:tabs>
          <w:tab w:val="left" w:pos="720"/>
        </w:tabs>
        <w:jc w:val="both"/>
        <w:rPr>
          <w:rFonts w:ascii="Times New Roman" w:hAnsi="Times New Roman"/>
          <w:sz w:val="24"/>
          <w:szCs w:val="24"/>
        </w:rPr>
      </w:pPr>
    </w:p>
    <w:p w14:paraId="74EB9588" w14:textId="77777777" w:rsidR="009235A5" w:rsidRPr="009235A5" w:rsidRDefault="009235A5" w:rsidP="009235A5">
      <w:pPr>
        <w:pStyle w:val="ListParagraph"/>
        <w:tabs>
          <w:tab w:val="left" w:pos="720"/>
        </w:tabs>
        <w:ind w:left="1440" w:hanging="720"/>
        <w:jc w:val="both"/>
        <w:rPr>
          <w:rFonts w:ascii="Times New Roman" w:hAnsi="Times New Roman"/>
          <w:sz w:val="24"/>
          <w:szCs w:val="24"/>
        </w:rPr>
      </w:pPr>
      <w:r w:rsidRPr="009235A5">
        <w:rPr>
          <w:rFonts w:ascii="Times New Roman" w:hAnsi="Times New Roman"/>
          <w:sz w:val="24"/>
          <w:szCs w:val="24"/>
        </w:rPr>
        <w:t>d)</w:t>
      </w:r>
      <w:r w:rsidRPr="009235A5">
        <w:rPr>
          <w:rFonts w:ascii="Times New Roman" w:hAnsi="Times New Roman"/>
          <w:sz w:val="24"/>
          <w:szCs w:val="24"/>
        </w:rPr>
        <w:tab/>
      </w:r>
      <w:r w:rsidRPr="009235A5">
        <w:rPr>
          <w:rFonts w:ascii="Times New Roman" w:hAnsi="Times New Roman"/>
          <w:sz w:val="24"/>
          <w:szCs w:val="24"/>
          <w:u w:val="single"/>
        </w:rPr>
        <w:t>Shipping Insurance</w:t>
      </w:r>
      <w:r w:rsidRPr="009235A5">
        <w:rPr>
          <w:rFonts w:ascii="Times New Roman" w:hAnsi="Times New Roman"/>
          <w:sz w:val="24"/>
          <w:szCs w:val="24"/>
        </w:rPr>
        <w:t>:  Unless otherwise instructed on the face of the order, Supplier shall not declare any value for carriage or insurance.  If not directed otherwise, shipments shall be released to minimum value of governing classification or tariff, or insured for minimum value for traceability.  No shipment exceeding $10,000 shall be sent Parcel Post.  No shipment exceeding $50,000 shall be sent via courier service.  Supplier will provide advance notice to the University of shipments exceeding $50,000.</w:t>
      </w:r>
    </w:p>
    <w:p w14:paraId="0CD47653" w14:textId="77777777" w:rsidR="009235A5" w:rsidRPr="009235A5" w:rsidRDefault="009235A5" w:rsidP="009235A5">
      <w:pPr>
        <w:pStyle w:val="ListParagraph"/>
        <w:tabs>
          <w:tab w:val="left" w:pos="720"/>
        </w:tabs>
        <w:jc w:val="both"/>
        <w:rPr>
          <w:rFonts w:ascii="Times New Roman" w:hAnsi="Times New Roman"/>
          <w:sz w:val="24"/>
          <w:szCs w:val="24"/>
        </w:rPr>
      </w:pPr>
    </w:p>
    <w:p w14:paraId="4DCC01A1" w14:textId="77777777" w:rsidR="009235A5" w:rsidRPr="009235A5" w:rsidRDefault="009235A5" w:rsidP="009235A5">
      <w:pPr>
        <w:pStyle w:val="ListParagraph"/>
        <w:tabs>
          <w:tab w:val="left" w:pos="720"/>
        </w:tabs>
        <w:ind w:left="1440" w:hanging="720"/>
        <w:jc w:val="both"/>
        <w:rPr>
          <w:rFonts w:ascii="Times New Roman" w:hAnsi="Times New Roman"/>
          <w:sz w:val="24"/>
          <w:szCs w:val="24"/>
        </w:rPr>
      </w:pPr>
      <w:r w:rsidRPr="009235A5">
        <w:rPr>
          <w:rFonts w:ascii="Times New Roman" w:hAnsi="Times New Roman"/>
          <w:sz w:val="24"/>
          <w:szCs w:val="24"/>
        </w:rPr>
        <w:t>e)</w:t>
      </w:r>
      <w:r w:rsidRPr="009235A5">
        <w:rPr>
          <w:rFonts w:ascii="Times New Roman" w:hAnsi="Times New Roman"/>
          <w:sz w:val="24"/>
          <w:szCs w:val="24"/>
        </w:rPr>
        <w:tab/>
      </w:r>
      <w:r w:rsidRPr="009235A5">
        <w:rPr>
          <w:rFonts w:ascii="Times New Roman" w:hAnsi="Times New Roman"/>
          <w:sz w:val="24"/>
          <w:szCs w:val="24"/>
          <w:u w:val="single"/>
        </w:rPr>
        <w:t>Consolidation</w:t>
      </w:r>
      <w:r w:rsidRPr="009235A5">
        <w:rPr>
          <w:rFonts w:ascii="Times New Roman" w:hAnsi="Times New Roman"/>
          <w:sz w:val="24"/>
          <w:szCs w:val="24"/>
        </w:rPr>
        <w:t>:  Except where limited by the insurance clause above, Supplier shall consolidate all shipments to the delivery point specified herein, for any one day, on one Bill of Lading.</w:t>
      </w:r>
    </w:p>
    <w:p w14:paraId="26674F29" w14:textId="77777777" w:rsidR="009235A5" w:rsidRPr="009235A5" w:rsidRDefault="009235A5" w:rsidP="009235A5">
      <w:pPr>
        <w:pStyle w:val="ListParagraph"/>
        <w:tabs>
          <w:tab w:val="left" w:pos="720"/>
        </w:tabs>
        <w:jc w:val="both"/>
        <w:rPr>
          <w:rFonts w:ascii="Times New Roman" w:hAnsi="Times New Roman"/>
          <w:sz w:val="24"/>
          <w:szCs w:val="24"/>
        </w:rPr>
      </w:pPr>
    </w:p>
    <w:p w14:paraId="6454B148" w14:textId="77777777" w:rsidR="009235A5" w:rsidRPr="009235A5" w:rsidRDefault="009235A5" w:rsidP="009235A5">
      <w:pPr>
        <w:pStyle w:val="ListParagraph"/>
        <w:tabs>
          <w:tab w:val="left" w:pos="720"/>
        </w:tabs>
        <w:ind w:left="1440" w:hanging="720"/>
        <w:jc w:val="both"/>
        <w:rPr>
          <w:rFonts w:ascii="Times New Roman" w:hAnsi="Times New Roman"/>
          <w:sz w:val="24"/>
          <w:szCs w:val="24"/>
        </w:rPr>
      </w:pPr>
      <w:r w:rsidRPr="009235A5">
        <w:rPr>
          <w:rFonts w:ascii="Times New Roman" w:hAnsi="Times New Roman"/>
          <w:sz w:val="24"/>
          <w:szCs w:val="24"/>
        </w:rPr>
        <w:t>f)</w:t>
      </w:r>
      <w:r w:rsidRPr="009235A5">
        <w:rPr>
          <w:rFonts w:ascii="Times New Roman" w:hAnsi="Times New Roman"/>
          <w:sz w:val="24"/>
          <w:szCs w:val="24"/>
        </w:rPr>
        <w:tab/>
      </w:r>
      <w:r w:rsidRPr="009235A5">
        <w:rPr>
          <w:rFonts w:ascii="Times New Roman" w:hAnsi="Times New Roman"/>
          <w:sz w:val="24"/>
          <w:szCs w:val="24"/>
          <w:u w:val="single"/>
        </w:rPr>
        <w:t>P.O. Number(s)</w:t>
      </w:r>
      <w:r w:rsidRPr="009235A5">
        <w:rPr>
          <w:rFonts w:ascii="Times New Roman" w:hAnsi="Times New Roman"/>
          <w:sz w:val="24"/>
          <w:szCs w:val="24"/>
        </w:rPr>
        <w:t>:  The University's Purchase Order Numbers must appear on all invoices, shipping documents and labels.</w:t>
      </w:r>
    </w:p>
    <w:p w14:paraId="20220BBF" w14:textId="77777777" w:rsidR="009235A5" w:rsidRPr="009235A5" w:rsidRDefault="009235A5" w:rsidP="009235A5">
      <w:pPr>
        <w:pStyle w:val="ListParagraph"/>
        <w:tabs>
          <w:tab w:val="left" w:pos="720"/>
        </w:tabs>
        <w:jc w:val="both"/>
        <w:rPr>
          <w:rFonts w:ascii="Times New Roman" w:hAnsi="Times New Roman"/>
          <w:sz w:val="24"/>
          <w:szCs w:val="24"/>
        </w:rPr>
      </w:pPr>
    </w:p>
    <w:p w14:paraId="55296A23" w14:textId="77777777" w:rsidR="009235A5" w:rsidRPr="009235A5" w:rsidRDefault="009235A5" w:rsidP="009235A5">
      <w:pPr>
        <w:pStyle w:val="ListParagraph"/>
        <w:tabs>
          <w:tab w:val="left" w:pos="720"/>
        </w:tabs>
        <w:ind w:left="1440" w:hanging="720"/>
        <w:jc w:val="both"/>
        <w:rPr>
          <w:rFonts w:ascii="Times New Roman" w:hAnsi="Times New Roman"/>
          <w:sz w:val="24"/>
          <w:szCs w:val="24"/>
        </w:rPr>
      </w:pPr>
      <w:r w:rsidRPr="009235A5">
        <w:rPr>
          <w:rFonts w:ascii="Times New Roman" w:hAnsi="Times New Roman"/>
          <w:sz w:val="24"/>
          <w:szCs w:val="24"/>
        </w:rPr>
        <w:t>g)</w:t>
      </w:r>
      <w:r w:rsidRPr="009235A5">
        <w:rPr>
          <w:rFonts w:ascii="Times New Roman" w:hAnsi="Times New Roman"/>
          <w:sz w:val="24"/>
          <w:szCs w:val="24"/>
        </w:rPr>
        <w:tab/>
      </w:r>
      <w:r w:rsidRPr="009235A5">
        <w:rPr>
          <w:rFonts w:ascii="Times New Roman" w:hAnsi="Times New Roman"/>
          <w:sz w:val="24"/>
          <w:szCs w:val="24"/>
          <w:u w:val="single"/>
        </w:rPr>
        <w:t>Packing, Packaging and Packing Sheets</w:t>
      </w:r>
      <w:r w:rsidRPr="009235A5">
        <w:rPr>
          <w:rFonts w:ascii="Times New Roman" w:hAnsi="Times New Roman"/>
          <w:sz w:val="24"/>
          <w:szCs w:val="24"/>
        </w:rPr>
        <w:t>:  Supplier shall use best commercial practice for packing and packaging of items to be delivered under the order, unless otherwise specified herein.  Supplier is to provide two (2) copies of each packing sheet with the shipment.</w:t>
      </w:r>
    </w:p>
    <w:p w14:paraId="30D9B30F" w14:textId="77777777" w:rsidR="009235A5" w:rsidRPr="009235A5" w:rsidRDefault="009235A5" w:rsidP="009235A5">
      <w:pPr>
        <w:pStyle w:val="ListParagraph"/>
        <w:tabs>
          <w:tab w:val="left" w:pos="720"/>
        </w:tabs>
        <w:jc w:val="both"/>
        <w:rPr>
          <w:rFonts w:ascii="Times New Roman" w:hAnsi="Times New Roman"/>
          <w:sz w:val="24"/>
          <w:szCs w:val="24"/>
        </w:rPr>
      </w:pPr>
    </w:p>
    <w:p w14:paraId="2AB700F8" w14:textId="77777777" w:rsidR="009235A5" w:rsidRPr="009235A5" w:rsidRDefault="009235A5" w:rsidP="009235A5">
      <w:pPr>
        <w:pStyle w:val="ListParagraph"/>
        <w:tabs>
          <w:tab w:val="left" w:pos="720"/>
        </w:tabs>
        <w:ind w:left="1440" w:hanging="720"/>
        <w:jc w:val="both"/>
        <w:rPr>
          <w:rFonts w:ascii="Times New Roman" w:hAnsi="Times New Roman"/>
          <w:sz w:val="24"/>
          <w:szCs w:val="24"/>
        </w:rPr>
      </w:pPr>
      <w:r w:rsidRPr="009235A5">
        <w:rPr>
          <w:rFonts w:ascii="Times New Roman" w:hAnsi="Times New Roman"/>
          <w:sz w:val="24"/>
          <w:szCs w:val="24"/>
        </w:rPr>
        <w:t>h)</w:t>
      </w:r>
      <w:r w:rsidRPr="009235A5">
        <w:rPr>
          <w:rFonts w:ascii="Times New Roman" w:hAnsi="Times New Roman"/>
          <w:sz w:val="24"/>
          <w:szCs w:val="24"/>
        </w:rPr>
        <w:tab/>
      </w:r>
      <w:r w:rsidRPr="009235A5">
        <w:rPr>
          <w:rFonts w:ascii="Times New Roman" w:hAnsi="Times New Roman"/>
          <w:sz w:val="24"/>
          <w:szCs w:val="24"/>
          <w:u w:val="single"/>
        </w:rPr>
        <w:t>Minimum Order Size</w:t>
      </w:r>
      <w:r w:rsidRPr="009235A5">
        <w:rPr>
          <w:rFonts w:ascii="Times New Roman" w:hAnsi="Times New Roman"/>
          <w:sz w:val="24"/>
          <w:szCs w:val="24"/>
        </w:rPr>
        <w:t>:   There shall be no minimum order size requirement on any University orders.</w:t>
      </w:r>
    </w:p>
    <w:p w14:paraId="49ACFE9D" w14:textId="77777777" w:rsidR="009235A5" w:rsidRPr="009235A5" w:rsidRDefault="009235A5" w:rsidP="009235A5">
      <w:pPr>
        <w:pStyle w:val="ListParagraph"/>
        <w:tabs>
          <w:tab w:val="left" w:pos="720"/>
        </w:tabs>
        <w:jc w:val="both"/>
        <w:rPr>
          <w:rFonts w:ascii="Times New Roman" w:hAnsi="Times New Roman"/>
          <w:sz w:val="24"/>
          <w:szCs w:val="24"/>
        </w:rPr>
      </w:pPr>
    </w:p>
    <w:p w14:paraId="0CB0A2AF" w14:textId="77777777" w:rsidR="009235A5" w:rsidRPr="009235A5" w:rsidRDefault="009235A5" w:rsidP="009235A5">
      <w:pPr>
        <w:pStyle w:val="ListParagraph"/>
        <w:numPr>
          <w:ilvl w:val="0"/>
          <w:numId w:val="15"/>
        </w:numPr>
        <w:tabs>
          <w:tab w:val="left" w:pos="720"/>
        </w:tabs>
        <w:jc w:val="both"/>
        <w:rPr>
          <w:rFonts w:ascii="Times New Roman" w:hAnsi="Times New Roman"/>
          <w:sz w:val="24"/>
          <w:szCs w:val="24"/>
        </w:rPr>
      </w:pPr>
      <w:r w:rsidRPr="009235A5">
        <w:rPr>
          <w:rFonts w:ascii="Times New Roman" w:hAnsi="Times New Roman"/>
          <w:sz w:val="24"/>
          <w:szCs w:val="24"/>
          <w:u w:val="single"/>
        </w:rPr>
        <w:t>Hazardous Material, Packing, Labeling and Shipping</w:t>
      </w:r>
      <w:r w:rsidRPr="009235A5">
        <w:rPr>
          <w:rFonts w:ascii="Times New Roman" w:hAnsi="Times New Roman"/>
          <w:sz w:val="24"/>
          <w:szCs w:val="24"/>
        </w:rPr>
        <w:t>:  Supplier shall: (i) package, label, transport and ship hazardous material, items containing hazardous materials, and any other regulated materials, in accordance with all applicable federal, state, and local laws, international shipping requirements, rules, ordinances and regulations, and (ii) furnish any appropriate Material Safety Data Sheets.  Supplier, prior to each hazardous or regulated material shipment, shall notify the University of: (iii) every article ordered or supplied under the order or stored or to be used by Supplier on University property that contains hazardous materials or any other regulated materials for which the law requires a Material Safety Data Sheet, and (iv) its nature and shipment data by such means of communication as will allow for the proper preparation for acceptance of delivery by the carrier of the material and shall identify same on all shipping documents.</w:t>
      </w:r>
    </w:p>
    <w:p w14:paraId="6F5DB849" w14:textId="77777777" w:rsidR="009235A5" w:rsidRPr="009235A5" w:rsidRDefault="009235A5" w:rsidP="009235A5">
      <w:pPr>
        <w:pStyle w:val="ListParagraph"/>
        <w:tabs>
          <w:tab w:val="left" w:pos="720"/>
        </w:tabs>
        <w:ind w:left="0"/>
        <w:jc w:val="both"/>
        <w:rPr>
          <w:rFonts w:ascii="Times New Roman" w:hAnsi="Times New Roman"/>
          <w:sz w:val="24"/>
          <w:szCs w:val="24"/>
        </w:rPr>
      </w:pPr>
    </w:p>
    <w:p w14:paraId="7973C8DE" w14:textId="77777777" w:rsidR="009235A5" w:rsidRPr="009235A5" w:rsidRDefault="009235A5" w:rsidP="009235A5">
      <w:pPr>
        <w:pStyle w:val="ListParagraph"/>
        <w:tabs>
          <w:tab w:val="left" w:pos="720"/>
        </w:tabs>
        <w:ind w:left="1440" w:hanging="720"/>
        <w:jc w:val="both"/>
        <w:rPr>
          <w:rFonts w:ascii="Times New Roman" w:hAnsi="Times New Roman"/>
          <w:sz w:val="24"/>
          <w:szCs w:val="24"/>
        </w:rPr>
      </w:pPr>
      <w:r w:rsidRPr="009235A5">
        <w:rPr>
          <w:rFonts w:ascii="Times New Roman" w:hAnsi="Times New Roman"/>
          <w:sz w:val="24"/>
          <w:szCs w:val="24"/>
        </w:rPr>
        <w:t>j)</w:t>
      </w:r>
      <w:r w:rsidRPr="009235A5">
        <w:rPr>
          <w:rFonts w:ascii="Times New Roman" w:hAnsi="Times New Roman"/>
          <w:sz w:val="24"/>
          <w:szCs w:val="24"/>
        </w:rPr>
        <w:tab/>
      </w:r>
      <w:r w:rsidRPr="009235A5">
        <w:rPr>
          <w:rFonts w:ascii="Times New Roman" w:hAnsi="Times New Roman"/>
          <w:sz w:val="24"/>
          <w:szCs w:val="24"/>
          <w:u w:val="single"/>
        </w:rPr>
        <w:t>On-Time Shipment</w:t>
      </w:r>
      <w:r w:rsidRPr="009235A5">
        <w:rPr>
          <w:rFonts w:ascii="Times New Roman" w:hAnsi="Times New Roman"/>
          <w:sz w:val="24"/>
          <w:szCs w:val="24"/>
        </w:rPr>
        <w:t>:  The Supplier shall maintain 95% or greater on-time shipment.  If Supplier reasonably should know that delivery of Goods will not be completed by the date requested, Supplier will notify University of the duration of the anticipated delay.</w:t>
      </w:r>
    </w:p>
    <w:p w14:paraId="69EDF2B1" w14:textId="77777777" w:rsidR="009235A5" w:rsidRPr="009235A5" w:rsidRDefault="009235A5" w:rsidP="009235A5">
      <w:pPr>
        <w:pStyle w:val="ListParagraph"/>
        <w:tabs>
          <w:tab w:val="left" w:pos="720"/>
        </w:tabs>
        <w:ind w:left="1440" w:hanging="720"/>
        <w:jc w:val="both"/>
        <w:rPr>
          <w:rFonts w:ascii="Times New Roman" w:hAnsi="Times New Roman"/>
          <w:sz w:val="24"/>
          <w:szCs w:val="24"/>
        </w:rPr>
      </w:pPr>
    </w:p>
    <w:p w14:paraId="68846EDA" w14:textId="77777777" w:rsidR="009235A5" w:rsidRPr="009235A5" w:rsidRDefault="009235A5" w:rsidP="009235A5">
      <w:pPr>
        <w:pStyle w:val="ListParagraph"/>
        <w:tabs>
          <w:tab w:val="left" w:pos="720"/>
        </w:tabs>
        <w:ind w:left="1440" w:hanging="720"/>
        <w:jc w:val="both"/>
        <w:rPr>
          <w:rFonts w:ascii="Times New Roman" w:hAnsi="Times New Roman"/>
          <w:sz w:val="24"/>
          <w:szCs w:val="24"/>
        </w:rPr>
      </w:pPr>
      <w:r w:rsidRPr="009235A5">
        <w:rPr>
          <w:rFonts w:ascii="Times New Roman" w:hAnsi="Times New Roman"/>
          <w:sz w:val="24"/>
          <w:szCs w:val="24"/>
        </w:rPr>
        <w:t>k)</w:t>
      </w:r>
      <w:r w:rsidRPr="009235A5">
        <w:rPr>
          <w:rFonts w:ascii="Times New Roman" w:hAnsi="Times New Roman"/>
          <w:sz w:val="24"/>
          <w:szCs w:val="24"/>
        </w:rPr>
        <w:tab/>
      </w:r>
      <w:r w:rsidRPr="009235A5">
        <w:rPr>
          <w:rFonts w:ascii="Times New Roman" w:hAnsi="Times New Roman"/>
          <w:sz w:val="24"/>
          <w:szCs w:val="24"/>
          <w:u w:val="single"/>
        </w:rPr>
        <w:t>Title and Risk of Loss</w:t>
      </w:r>
      <w:r w:rsidRPr="009235A5">
        <w:rPr>
          <w:rFonts w:ascii="Times New Roman" w:hAnsi="Times New Roman"/>
          <w:sz w:val="24"/>
          <w:szCs w:val="24"/>
        </w:rPr>
        <w:t>:  With respect to any Goods provided under an order, title and risk of loss shall not pass to the University until such Goods have been received, inspected and accepted by University in accordance with the terms and conditions set forth in the order.  Supplier assumes full responsibility for packing, crating, marking, transporting, and liability for loss or damage in transit, notwithstanding any agreement in the order by the University to pay freight, express or other transportation charges.</w:t>
      </w:r>
    </w:p>
    <w:p w14:paraId="3B9D9962" w14:textId="77777777" w:rsidR="009235A5" w:rsidRPr="009235A5" w:rsidRDefault="009235A5" w:rsidP="009235A5">
      <w:pPr>
        <w:tabs>
          <w:tab w:val="left" w:pos="720"/>
        </w:tabs>
        <w:jc w:val="both"/>
        <w:rPr>
          <w:rFonts w:ascii="Times New Roman" w:hAnsi="Times New Roman"/>
          <w:b/>
          <w:sz w:val="24"/>
          <w:szCs w:val="24"/>
        </w:rPr>
      </w:pPr>
      <w:r w:rsidRPr="009235A5">
        <w:rPr>
          <w:rFonts w:ascii="Times New Roman" w:hAnsi="Times New Roman"/>
          <w:b/>
          <w:sz w:val="24"/>
          <w:szCs w:val="24"/>
        </w:rPr>
        <w:t>9.</w:t>
      </w:r>
      <w:r w:rsidRPr="009235A5">
        <w:rPr>
          <w:rFonts w:ascii="Times New Roman" w:hAnsi="Times New Roman"/>
          <w:b/>
          <w:sz w:val="24"/>
          <w:szCs w:val="24"/>
        </w:rPr>
        <w:tab/>
      </w:r>
      <w:r w:rsidRPr="009235A5">
        <w:rPr>
          <w:rFonts w:ascii="Times New Roman" w:hAnsi="Times New Roman"/>
          <w:b/>
          <w:sz w:val="24"/>
          <w:szCs w:val="24"/>
          <w:u w:val="single"/>
        </w:rPr>
        <w:t>Management and Reporting</w:t>
      </w:r>
    </w:p>
    <w:p w14:paraId="28120591" w14:textId="77777777" w:rsidR="009235A5" w:rsidRPr="009235A5" w:rsidRDefault="009235A5" w:rsidP="009235A5">
      <w:pPr>
        <w:jc w:val="both"/>
        <w:rPr>
          <w:rFonts w:ascii="Times New Roman" w:hAnsi="Times New Roman"/>
          <w:b/>
          <w:sz w:val="24"/>
          <w:szCs w:val="24"/>
        </w:rPr>
      </w:pPr>
    </w:p>
    <w:p w14:paraId="566C51A8" w14:textId="77777777" w:rsidR="009235A5" w:rsidRPr="009235A5" w:rsidRDefault="009235A5" w:rsidP="009235A5">
      <w:pPr>
        <w:ind w:left="1440" w:hanging="720"/>
        <w:jc w:val="both"/>
        <w:rPr>
          <w:rFonts w:ascii="Times New Roman" w:hAnsi="Times New Roman"/>
          <w:sz w:val="24"/>
          <w:szCs w:val="24"/>
        </w:rPr>
      </w:pPr>
      <w:r w:rsidRPr="009235A5">
        <w:rPr>
          <w:rFonts w:ascii="Times New Roman" w:hAnsi="Times New Roman"/>
          <w:bCs/>
          <w:sz w:val="24"/>
          <w:szCs w:val="24"/>
        </w:rPr>
        <w:t>a)</w:t>
      </w:r>
      <w:r w:rsidRPr="009235A5">
        <w:rPr>
          <w:rFonts w:ascii="Times New Roman" w:hAnsi="Times New Roman"/>
          <w:bCs/>
          <w:sz w:val="24"/>
          <w:szCs w:val="24"/>
        </w:rPr>
        <w:tab/>
      </w:r>
      <w:r w:rsidRPr="009235A5">
        <w:rPr>
          <w:rFonts w:ascii="Times New Roman" w:hAnsi="Times New Roman"/>
          <w:bCs/>
          <w:sz w:val="24"/>
          <w:szCs w:val="24"/>
          <w:u w:val="single"/>
        </w:rPr>
        <w:t>Account Management</w:t>
      </w:r>
      <w:r w:rsidRPr="009235A5">
        <w:rPr>
          <w:rFonts w:ascii="Times New Roman" w:hAnsi="Times New Roman"/>
          <w:bCs/>
          <w:sz w:val="24"/>
          <w:szCs w:val="24"/>
        </w:rPr>
        <w:t xml:space="preserve">. </w:t>
      </w:r>
      <w:r w:rsidRPr="009235A5">
        <w:rPr>
          <w:rFonts w:ascii="Times New Roman" w:hAnsi="Times New Roman"/>
          <w:sz w:val="24"/>
          <w:szCs w:val="24"/>
        </w:rPr>
        <w:t>Supplier shall identify key personnel responsible for supporting this Agreement and the relationship with the University.   If the University deems the performance of Supplier’s personnel unsatisfactory for any reasonable cause, such assigned personnel shall be removed from the University account and replaced immediately by the Supplier.  The University reserves the right to bar from its premises any employee, officer, director, agent, representative, supervisor, successor, assignee or sub-contractor of the Supplier for any cause that the University deems reasonable.</w:t>
      </w:r>
    </w:p>
    <w:p w14:paraId="14858CE6" w14:textId="77777777" w:rsidR="009235A5" w:rsidRPr="009235A5" w:rsidRDefault="009235A5" w:rsidP="009235A5">
      <w:pPr>
        <w:ind w:left="720" w:hanging="720"/>
        <w:jc w:val="both"/>
        <w:rPr>
          <w:rFonts w:ascii="Times New Roman" w:hAnsi="Times New Roman"/>
          <w:bCs/>
          <w:sz w:val="24"/>
          <w:szCs w:val="24"/>
          <w:u w:val="single"/>
        </w:rPr>
      </w:pPr>
    </w:p>
    <w:p w14:paraId="627B187D" w14:textId="77777777" w:rsidR="009235A5" w:rsidRPr="009235A5" w:rsidRDefault="009235A5" w:rsidP="009235A5">
      <w:pPr>
        <w:ind w:left="1440" w:hanging="720"/>
        <w:jc w:val="both"/>
        <w:rPr>
          <w:rFonts w:ascii="Times New Roman" w:hAnsi="Times New Roman"/>
          <w:bCs/>
          <w:sz w:val="24"/>
          <w:szCs w:val="24"/>
        </w:rPr>
      </w:pPr>
      <w:r w:rsidRPr="009235A5">
        <w:rPr>
          <w:rFonts w:ascii="Times New Roman" w:hAnsi="Times New Roman"/>
          <w:bCs/>
          <w:sz w:val="24"/>
          <w:szCs w:val="24"/>
        </w:rPr>
        <w:t>b)</w:t>
      </w:r>
      <w:r w:rsidRPr="009235A5">
        <w:rPr>
          <w:rFonts w:ascii="Times New Roman" w:hAnsi="Times New Roman"/>
          <w:bCs/>
          <w:sz w:val="24"/>
          <w:szCs w:val="24"/>
        </w:rPr>
        <w:tab/>
      </w:r>
      <w:r w:rsidRPr="009235A5">
        <w:rPr>
          <w:rFonts w:ascii="Times New Roman" w:hAnsi="Times New Roman"/>
          <w:bCs/>
          <w:sz w:val="24"/>
          <w:szCs w:val="24"/>
          <w:u w:val="single"/>
        </w:rPr>
        <w:t>Business Review Meetings</w:t>
      </w:r>
      <w:r w:rsidRPr="009235A5">
        <w:rPr>
          <w:rFonts w:ascii="Times New Roman" w:hAnsi="Times New Roman"/>
          <w:bCs/>
          <w:sz w:val="24"/>
          <w:szCs w:val="24"/>
        </w:rPr>
        <w:t xml:space="preserve">.  The parties agree to have performance appraisal and review process meetings on an as needed basis, but no fewer than one (1) meeting per calendar quarter, unless such meeting is waived with the consent of both parties.  Performance appraisal meetings shall address the Contracted Supplier Scorecard and Instructions, a copy of which is attached hereto as </w:t>
      </w:r>
      <w:r w:rsidRPr="009235A5">
        <w:rPr>
          <w:rFonts w:ascii="Times New Roman" w:hAnsi="Times New Roman"/>
          <w:b/>
          <w:sz w:val="24"/>
          <w:szCs w:val="24"/>
          <w:u w:val="single"/>
        </w:rPr>
        <w:t>Exhibit D</w:t>
      </w:r>
      <w:r w:rsidRPr="009235A5">
        <w:rPr>
          <w:rFonts w:ascii="Times New Roman" w:hAnsi="Times New Roman"/>
          <w:bCs/>
          <w:sz w:val="24"/>
          <w:szCs w:val="24"/>
        </w:rPr>
        <w:t xml:space="preserve">.  Supplier shall maintain a minimum Total Score (as that term is defined in the Contracted Supplier Scorecard and Instructions) of </w:t>
      </w:r>
      <w:r w:rsidRPr="009235A5">
        <w:rPr>
          <w:rFonts w:ascii="Times New Roman" w:hAnsi="Times New Roman"/>
          <w:b/>
          <w:bCs/>
          <w:sz w:val="24"/>
          <w:szCs w:val="24"/>
        </w:rPr>
        <w:t>[______]</w:t>
      </w:r>
      <w:r w:rsidRPr="009235A5">
        <w:rPr>
          <w:rFonts w:ascii="Times New Roman" w:hAnsi="Times New Roman"/>
          <w:bCs/>
          <w:sz w:val="24"/>
          <w:szCs w:val="24"/>
        </w:rPr>
        <w:t xml:space="preserve"> or greater in each of the Criteria categories shown on the Contracted Supplier Scorecard Instructions.  In the event Supplier’s score in any one Criteria category shall fall below the minimum score, the University may notify Supplier, and Supplier shall increase such Total Score within six (6) months of such notification.  If Supplier does not increase the Total Score within such six (6) month period, the University may terminate this Agreement in accordance with Section 2.   </w:t>
      </w:r>
    </w:p>
    <w:p w14:paraId="27675172" w14:textId="77777777" w:rsidR="009235A5" w:rsidRPr="009235A5" w:rsidRDefault="009235A5" w:rsidP="009235A5">
      <w:pPr>
        <w:ind w:left="720" w:hanging="720"/>
        <w:jc w:val="both"/>
        <w:rPr>
          <w:rFonts w:ascii="Times New Roman" w:hAnsi="Times New Roman"/>
          <w:bCs/>
          <w:sz w:val="24"/>
          <w:szCs w:val="24"/>
        </w:rPr>
      </w:pPr>
    </w:p>
    <w:p w14:paraId="41AC5AAE" w14:textId="77777777" w:rsidR="009235A5" w:rsidRPr="009235A5" w:rsidRDefault="009235A5" w:rsidP="009235A5">
      <w:pPr>
        <w:ind w:left="1440" w:hanging="720"/>
        <w:jc w:val="both"/>
        <w:rPr>
          <w:rFonts w:ascii="Times New Roman" w:hAnsi="Times New Roman"/>
          <w:bCs/>
          <w:sz w:val="24"/>
          <w:szCs w:val="24"/>
        </w:rPr>
      </w:pPr>
      <w:r w:rsidRPr="009235A5">
        <w:rPr>
          <w:rFonts w:ascii="Times New Roman" w:hAnsi="Times New Roman"/>
          <w:bCs/>
          <w:sz w:val="24"/>
          <w:szCs w:val="24"/>
        </w:rPr>
        <w:t>c)</w:t>
      </w:r>
      <w:r w:rsidRPr="009235A5">
        <w:rPr>
          <w:rFonts w:ascii="Times New Roman" w:hAnsi="Times New Roman"/>
          <w:bCs/>
          <w:sz w:val="24"/>
          <w:szCs w:val="24"/>
        </w:rPr>
        <w:tab/>
      </w:r>
      <w:r w:rsidRPr="009235A5">
        <w:rPr>
          <w:rFonts w:ascii="Times New Roman" w:hAnsi="Times New Roman"/>
          <w:bCs/>
          <w:sz w:val="24"/>
          <w:szCs w:val="24"/>
          <w:u w:val="single"/>
        </w:rPr>
        <w:t>Reports</w:t>
      </w:r>
      <w:r w:rsidRPr="009235A5">
        <w:rPr>
          <w:rFonts w:ascii="Times New Roman" w:hAnsi="Times New Roman"/>
          <w:bCs/>
          <w:sz w:val="24"/>
          <w:szCs w:val="24"/>
        </w:rPr>
        <w:t>:  The Supplier shall provide the University with detailed quarterly and annual utilization reports for all orders in mutually agreed upon electronic format.  Reports shall, at a minimum, include the following:</w:t>
      </w:r>
    </w:p>
    <w:p w14:paraId="0C1F9E01" w14:textId="77777777" w:rsidR="009235A5" w:rsidRPr="009235A5" w:rsidRDefault="009235A5" w:rsidP="009235A5">
      <w:pPr>
        <w:ind w:left="720" w:hanging="720"/>
        <w:jc w:val="both"/>
        <w:rPr>
          <w:rFonts w:ascii="Times New Roman" w:hAnsi="Times New Roman"/>
          <w:bCs/>
          <w:sz w:val="24"/>
          <w:szCs w:val="24"/>
        </w:rPr>
      </w:pPr>
    </w:p>
    <w:p w14:paraId="33FD4935" w14:textId="77777777" w:rsidR="009235A5" w:rsidRPr="009235A5" w:rsidRDefault="009235A5" w:rsidP="009235A5">
      <w:pPr>
        <w:ind w:left="720" w:firstLine="720"/>
        <w:jc w:val="both"/>
        <w:rPr>
          <w:rFonts w:ascii="Times New Roman" w:hAnsi="Times New Roman"/>
          <w:bCs/>
          <w:sz w:val="24"/>
          <w:szCs w:val="24"/>
        </w:rPr>
      </w:pPr>
      <w:r w:rsidRPr="009235A5">
        <w:rPr>
          <w:rFonts w:ascii="Times New Roman" w:hAnsi="Times New Roman"/>
          <w:bCs/>
          <w:sz w:val="24"/>
          <w:szCs w:val="24"/>
        </w:rPr>
        <w:t>(i)</w:t>
      </w:r>
      <w:r w:rsidRPr="009235A5">
        <w:rPr>
          <w:rFonts w:ascii="Times New Roman" w:hAnsi="Times New Roman"/>
          <w:bCs/>
          <w:sz w:val="24"/>
          <w:szCs w:val="24"/>
        </w:rPr>
        <w:tab/>
        <w:t>Total dollar value of purchases and total number of orders;</w:t>
      </w:r>
    </w:p>
    <w:p w14:paraId="16EE3C9D" w14:textId="77777777" w:rsidR="009235A5" w:rsidRPr="009235A5" w:rsidRDefault="009235A5" w:rsidP="009235A5">
      <w:pPr>
        <w:ind w:left="720" w:firstLine="720"/>
        <w:jc w:val="both"/>
        <w:rPr>
          <w:rFonts w:ascii="Times New Roman" w:hAnsi="Times New Roman"/>
          <w:bCs/>
          <w:sz w:val="24"/>
          <w:szCs w:val="24"/>
        </w:rPr>
      </w:pPr>
    </w:p>
    <w:p w14:paraId="4C981C04" w14:textId="77777777" w:rsidR="009235A5" w:rsidRPr="009235A5" w:rsidRDefault="009235A5" w:rsidP="009235A5">
      <w:pPr>
        <w:ind w:left="720" w:firstLine="720"/>
        <w:jc w:val="both"/>
        <w:rPr>
          <w:rFonts w:ascii="Times New Roman" w:hAnsi="Times New Roman"/>
          <w:bCs/>
          <w:sz w:val="24"/>
          <w:szCs w:val="24"/>
        </w:rPr>
      </w:pPr>
      <w:r w:rsidRPr="009235A5">
        <w:rPr>
          <w:rFonts w:ascii="Times New Roman" w:hAnsi="Times New Roman"/>
          <w:bCs/>
          <w:sz w:val="24"/>
          <w:szCs w:val="24"/>
        </w:rPr>
        <w:t xml:space="preserve">(ii) </w:t>
      </w:r>
      <w:r w:rsidRPr="009235A5">
        <w:rPr>
          <w:rFonts w:ascii="Times New Roman" w:hAnsi="Times New Roman"/>
          <w:bCs/>
          <w:sz w:val="24"/>
          <w:szCs w:val="24"/>
        </w:rPr>
        <w:tab/>
        <w:t>Total purchases by item number;</w:t>
      </w:r>
    </w:p>
    <w:p w14:paraId="02779C26" w14:textId="77777777" w:rsidR="009235A5" w:rsidRPr="009235A5" w:rsidRDefault="009235A5" w:rsidP="009235A5">
      <w:pPr>
        <w:ind w:left="2160" w:hanging="720"/>
        <w:jc w:val="both"/>
        <w:rPr>
          <w:rFonts w:ascii="Times New Roman" w:hAnsi="Times New Roman"/>
          <w:bCs/>
          <w:sz w:val="24"/>
          <w:szCs w:val="24"/>
        </w:rPr>
      </w:pPr>
    </w:p>
    <w:p w14:paraId="41AE175A" w14:textId="77777777" w:rsidR="009235A5" w:rsidRPr="009235A5" w:rsidRDefault="009235A5" w:rsidP="009235A5">
      <w:pPr>
        <w:ind w:left="2160" w:hanging="720"/>
        <w:jc w:val="both"/>
        <w:rPr>
          <w:rFonts w:ascii="Times New Roman" w:hAnsi="Times New Roman"/>
          <w:bCs/>
          <w:sz w:val="24"/>
          <w:szCs w:val="24"/>
        </w:rPr>
      </w:pPr>
      <w:r w:rsidRPr="009235A5">
        <w:rPr>
          <w:rFonts w:ascii="Times New Roman" w:hAnsi="Times New Roman"/>
          <w:bCs/>
          <w:sz w:val="24"/>
          <w:szCs w:val="24"/>
        </w:rPr>
        <w:t xml:space="preserve">(iii) </w:t>
      </w:r>
      <w:r w:rsidRPr="009235A5">
        <w:rPr>
          <w:rFonts w:ascii="Times New Roman" w:hAnsi="Times New Roman"/>
          <w:bCs/>
          <w:sz w:val="24"/>
          <w:szCs w:val="24"/>
        </w:rPr>
        <w:tab/>
        <w:t>Total value of purchases of “Core List” items divided by total value of all purchases;</w:t>
      </w:r>
    </w:p>
    <w:p w14:paraId="4EC29E5B" w14:textId="77777777" w:rsidR="009235A5" w:rsidRPr="009235A5" w:rsidRDefault="009235A5" w:rsidP="009235A5">
      <w:pPr>
        <w:ind w:left="2160" w:hanging="720"/>
        <w:jc w:val="both"/>
        <w:rPr>
          <w:rFonts w:ascii="Times New Roman" w:hAnsi="Times New Roman"/>
          <w:bCs/>
          <w:sz w:val="24"/>
          <w:szCs w:val="24"/>
        </w:rPr>
      </w:pPr>
    </w:p>
    <w:p w14:paraId="1B41DE8E" w14:textId="77777777" w:rsidR="009235A5" w:rsidRPr="009235A5" w:rsidRDefault="009235A5" w:rsidP="009235A5">
      <w:pPr>
        <w:ind w:left="2160" w:hanging="720"/>
        <w:jc w:val="both"/>
        <w:rPr>
          <w:rFonts w:ascii="Times New Roman" w:hAnsi="Times New Roman"/>
          <w:bCs/>
          <w:sz w:val="24"/>
          <w:szCs w:val="24"/>
        </w:rPr>
      </w:pPr>
      <w:r w:rsidRPr="009235A5">
        <w:rPr>
          <w:rFonts w:ascii="Times New Roman" w:hAnsi="Times New Roman"/>
          <w:bCs/>
          <w:sz w:val="24"/>
          <w:szCs w:val="24"/>
        </w:rPr>
        <w:t xml:space="preserve">(iv) </w:t>
      </w:r>
      <w:r w:rsidRPr="009235A5">
        <w:rPr>
          <w:rFonts w:ascii="Times New Roman" w:hAnsi="Times New Roman"/>
          <w:bCs/>
          <w:sz w:val="24"/>
          <w:szCs w:val="24"/>
        </w:rPr>
        <w:tab/>
        <w:t>Total purchases through PantherExpress versus other methods of purchasing;</w:t>
      </w:r>
    </w:p>
    <w:p w14:paraId="4903AABA" w14:textId="77777777" w:rsidR="009235A5" w:rsidRPr="009235A5" w:rsidRDefault="009235A5" w:rsidP="009235A5">
      <w:pPr>
        <w:ind w:left="2160" w:hanging="720"/>
        <w:jc w:val="both"/>
        <w:rPr>
          <w:rFonts w:ascii="Times New Roman" w:hAnsi="Times New Roman"/>
          <w:bCs/>
          <w:sz w:val="24"/>
          <w:szCs w:val="24"/>
        </w:rPr>
      </w:pPr>
    </w:p>
    <w:p w14:paraId="2CB983CE" w14:textId="77777777" w:rsidR="009235A5" w:rsidRPr="009235A5" w:rsidRDefault="009235A5" w:rsidP="009235A5">
      <w:pPr>
        <w:ind w:left="2160" w:hanging="720"/>
        <w:jc w:val="both"/>
        <w:rPr>
          <w:rFonts w:ascii="Times New Roman" w:hAnsi="Times New Roman"/>
          <w:bCs/>
          <w:sz w:val="24"/>
          <w:szCs w:val="24"/>
        </w:rPr>
      </w:pPr>
      <w:r w:rsidRPr="009235A5">
        <w:rPr>
          <w:rFonts w:ascii="Times New Roman" w:hAnsi="Times New Roman"/>
          <w:bCs/>
          <w:sz w:val="24"/>
          <w:szCs w:val="24"/>
        </w:rPr>
        <w:t xml:space="preserve">(v) </w:t>
      </w:r>
      <w:r w:rsidRPr="009235A5">
        <w:rPr>
          <w:rFonts w:ascii="Times New Roman" w:hAnsi="Times New Roman"/>
          <w:bCs/>
          <w:sz w:val="24"/>
          <w:szCs w:val="24"/>
        </w:rPr>
        <w:tab/>
        <w:t>Numbers of orders delivered next day divided by the number of total orders;</w:t>
      </w:r>
    </w:p>
    <w:p w14:paraId="64022E54" w14:textId="77777777" w:rsidR="009235A5" w:rsidRPr="009235A5" w:rsidRDefault="009235A5" w:rsidP="009235A5">
      <w:pPr>
        <w:ind w:left="2160" w:hanging="720"/>
        <w:jc w:val="both"/>
        <w:rPr>
          <w:rFonts w:ascii="Times New Roman" w:hAnsi="Times New Roman"/>
          <w:bCs/>
          <w:sz w:val="24"/>
          <w:szCs w:val="24"/>
        </w:rPr>
      </w:pPr>
    </w:p>
    <w:p w14:paraId="42B84B12" w14:textId="77777777" w:rsidR="009235A5" w:rsidRPr="009235A5" w:rsidRDefault="009235A5" w:rsidP="009235A5">
      <w:pPr>
        <w:ind w:left="2160" w:hanging="720"/>
        <w:jc w:val="both"/>
        <w:rPr>
          <w:rFonts w:ascii="Times New Roman" w:hAnsi="Times New Roman"/>
          <w:bCs/>
          <w:sz w:val="24"/>
          <w:szCs w:val="24"/>
        </w:rPr>
      </w:pPr>
      <w:r w:rsidRPr="009235A5">
        <w:rPr>
          <w:rFonts w:ascii="Times New Roman" w:hAnsi="Times New Roman"/>
          <w:bCs/>
          <w:sz w:val="24"/>
          <w:szCs w:val="24"/>
        </w:rPr>
        <w:t xml:space="preserve">(vi) </w:t>
      </w:r>
      <w:r w:rsidRPr="009235A5">
        <w:rPr>
          <w:rFonts w:ascii="Times New Roman" w:hAnsi="Times New Roman"/>
          <w:bCs/>
          <w:sz w:val="24"/>
          <w:szCs w:val="24"/>
        </w:rPr>
        <w:tab/>
        <w:t>Number of orders delivered accurately divided by the number of total orders;</w:t>
      </w:r>
    </w:p>
    <w:p w14:paraId="3324C35D" w14:textId="77777777" w:rsidR="009235A5" w:rsidRPr="009235A5" w:rsidRDefault="009235A5" w:rsidP="009235A5">
      <w:pPr>
        <w:ind w:left="2160" w:hanging="720"/>
        <w:jc w:val="both"/>
        <w:rPr>
          <w:rFonts w:ascii="Times New Roman" w:hAnsi="Times New Roman"/>
          <w:bCs/>
          <w:sz w:val="24"/>
          <w:szCs w:val="24"/>
        </w:rPr>
      </w:pPr>
    </w:p>
    <w:p w14:paraId="246787C0" w14:textId="77777777" w:rsidR="009235A5" w:rsidRPr="009235A5" w:rsidRDefault="009235A5" w:rsidP="009235A5">
      <w:pPr>
        <w:ind w:left="2160" w:hanging="720"/>
        <w:jc w:val="both"/>
        <w:rPr>
          <w:rFonts w:ascii="Times New Roman" w:hAnsi="Times New Roman"/>
          <w:bCs/>
          <w:sz w:val="24"/>
          <w:szCs w:val="24"/>
        </w:rPr>
      </w:pPr>
      <w:r w:rsidRPr="009235A5">
        <w:rPr>
          <w:rFonts w:ascii="Times New Roman" w:hAnsi="Times New Roman"/>
          <w:bCs/>
          <w:sz w:val="24"/>
          <w:szCs w:val="24"/>
        </w:rPr>
        <w:t xml:space="preserve">(vii) </w:t>
      </w:r>
      <w:r w:rsidRPr="009235A5">
        <w:rPr>
          <w:rFonts w:ascii="Times New Roman" w:hAnsi="Times New Roman"/>
          <w:bCs/>
          <w:sz w:val="24"/>
          <w:szCs w:val="24"/>
        </w:rPr>
        <w:tab/>
        <w:t>Number of orders fulfilled completely divided by the number of total orders;</w:t>
      </w:r>
    </w:p>
    <w:p w14:paraId="32CF96BC" w14:textId="77777777" w:rsidR="009235A5" w:rsidRPr="009235A5" w:rsidRDefault="009235A5" w:rsidP="009235A5">
      <w:pPr>
        <w:ind w:left="720" w:firstLine="720"/>
        <w:jc w:val="both"/>
        <w:rPr>
          <w:rFonts w:ascii="Times New Roman" w:hAnsi="Times New Roman"/>
          <w:bCs/>
          <w:sz w:val="24"/>
          <w:szCs w:val="24"/>
        </w:rPr>
      </w:pPr>
    </w:p>
    <w:p w14:paraId="60D676CC" w14:textId="77777777" w:rsidR="009235A5" w:rsidRPr="009235A5" w:rsidRDefault="009235A5" w:rsidP="009235A5">
      <w:pPr>
        <w:ind w:left="720" w:firstLine="720"/>
        <w:jc w:val="both"/>
        <w:rPr>
          <w:rFonts w:ascii="Times New Roman" w:hAnsi="Times New Roman"/>
          <w:bCs/>
          <w:sz w:val="24"/>
          <w:szCs w:val="24"/>
        </w:rPr>
      </w:pPr>
      <w:r w:rsidRPr="009235A5">
        <w:rPr>
          <w:rFonts w:ascii="Times New Roman" w:hAnsi="Times New Roman"/>
          <w:bCs/>
          <w:sz w:val="24"/>
          <w:szCs w:val="24"/>
        </w:rPr>
        <w:t xml:space="preserve">(viii) </w:t>
      </w:r>
      <w:r w:rsidRPr="009235A5">
        <w:rPr>
          <w:rFonts w:ascii="Times New Roman" w:hAnsi="Times New Roman"/>
          <w:bCs/>
          <w:sz w:val="24"/>
          <w:szCs w:val="24"/>
        </w:rPr>
        <w:tab/>
        <w:t>Number of returns due to customer error;</w:t>
      </w:r>
    </w:p>
    <w:p w14:paraId="1E985B69" w14:textId="77777777" w:rsidR="009235A5" w:rsidRPr="009235A5" w:rsidRDefault="009235A5" w:rsidP="009235A5">
      <w:pPr>
        <w:ind w:left="720" w:firstLine="720"/>
        <w:jc w:val="both"/>
        <w:rPr>
          <w:rFonts w:ascii="Times New Roman" w:hAnsi="Times New Roman"/>
          <w:bCs/>
          <w:sz w:val="24"/>
          <w:szCs w:val="24"/>
        </w:rPr>
      </w:pPr>
    </w:p>
    <w:p w14:paraId="55F782D1" w14:textId="77777777" w:rsidR="009235A5" w:rsidRPr="009235A5" w:rsidRDefault="009235A5" w:rsidP="009235A5">
      <w:pPr>
        <w:ind w:left="720" w:firstLine="720"/>
        <w:jc w:val="both"/>
        <w:rPr>
          <w:rFonts w:ascii="Times New Roman" w:hAnsi="Times New Roman"/>
          <w:bCs/>
          <w:sz w:val="24"/>
          <w:szCs w:val="24"/>
        </w:rPr>
      </w:pPr>
      <w:r w:rsidRPr="009235A5">
        <w:rPr>
          <w:rFonts w:ascii="Times New Roman" w:hAnsi="Times New Roman"/>
          <w:bCs/>
          <w:sz w:val="24"/>
          <w:szCs w:val="24"/>
        </w:rPr>
        <w:t xml:space="preserve">(ix) </w:t>
      </w:r>
      <w:r w:rsidRPr="009235A5">
        <w:rPr>
          <w:rFonts w:ascii="Times New Roman" w:hAnsi="Times New Roman"/>
          <w:bCs/>
          <w:sz w:val="24"/>
          <w:szCs w:val="24"/>
        </w:rPr>
        <w:tab/>
        <w:t>Number of returns due to Supplier error; and</w:t>
      </w:r>
    </w:p>
    <w:p w14:paraId="13626432" w14:textId="77777777" w:rsidR="009235A5" w:rsidRPr="009235A5" w:rsidRDefault="009235A5" w:rsidP="009235A5">
      <w:pPr>
        <w:ind w:left="2160" w:hanging="720"/>
        <w:jc w:val="both"/>
        <w:rPr>
          <w:rFonts w:ascii="Times New Roman" w:hAnsi="Times New Roman"/>
          <w:bCs/>
          <w:sz w:val="24"/>
          <w:szCs w:val="24"/>
        </w:rPr>
      </w:pPr>
    </w:p>
    <w:p w14:paraId="40AA8497" w14:textId="77777777" w:rsidR="009235A5" w:rsidRPr="009235A5" w:rsidRDefault="009235A5" w:rsidP="009235A5">
      <w:pPr>
        <w:ind w:left="2160" w:hanging="720"/>
        <w:jc w:val="both"/>
        <w:rPr>
          <w:rFonts w:ascii="Times New Roman" w:hAnsi="Times New Roman"/>
          <w:bCs/>
          <w:sz w:val="24"/>
          <w:szCs w:val="24"/>
        </w:rPr>
      </w:pPr>
      <w:r w:rsidRPr="009235A5">
        <w:rPr>
          <w:rFonts w:ascii="Times New Roman" w:hAnsi="Times New Roman"/>
          <w:bCs/>
          <w:sz w:val="24"/>
          <w:szCs w:val="24"/>
        </w:rPr>
        <w:t xml:space="preserve">(x) </w:t>
      </w:r>
      <w:r w:rsidRPr="009235A5">
        <w:rPr>
          <w:rFonts w:ascii="Times New Roman" w:hAnsi="Times New Roman"/>
          <w:bCs/>
          <w:sz w:val="24"/>
          <w:szCs w:val="24"/>
        </w:rPr>
        <w:tab/>
        <w:t xml:space="preserve">Total dollar value of surcharges, transaction fees, delivery charges, and other miscellaneous charges, if any.  </w:t>
      </w:r>
    </w:p>
    <w:p w14:paraId="68AD780F" w14:textId="77777777" w:rsidR="009235A5" w:rsidRPr="009235A5" w:rsidRDefault="009235A5" w:rsidP="009235A5">
      <w:pPr>
        <w:ind w:left="720" w:hanging="720"/>
        <w:jc w:val="both"/>
        <w:rPr>
          <w:rFonts w:ascii="Times New Roman" w:hAnsi="Times New Roman"/>
          <w:bCs/>
          <w:sz w:val="24"/>
          <w:szCs w:val="24"/>
        </w:rPr>
      </w:pPr>
    </w:p>
    <w:p w14:paraId="61E3C42B" w14:textId="77777777" w:rsidR="009235A5" w:rsidRPr="009235A5" w:rsidRDefault="009235A5" w:rsidP="009235A5">
      <w:pPr>
        <w:ind w:left="1440" w:hanging="720"/>
        <w:jc w:val="both"/>
        <w:rPr>
          <w:rFonts w:ascii="Times New Roman" w:hAnsi="Times New Roman"/>
          <w:bCs/>
          <w:sz w:val="24"/>
          <w:szCs w:val="24"/>
        </w:rPr>
      </w:pPr>
      <w:r w:rsidRPr="009235A5">
        <w:rPr>
          <w:rFonts w:ascii="Times New Roman" w:hAnsi="Times New Roman"/>
          <w:bCs/>
          <w:sz w:val="24"/>
          <w:szCs w:val="24"/>
        </w:rPr>
        <w:t>d)</w:t>
      </w:r>
      <w:r w:rsidRPr="009235A5">
        <w:rPr>
          <w:rFonts w:ascii="Times New Roman" w:hAnsi="Times New Roman"/>
          <w:bCs/>
          <w:sz w:val="24"/>
          <w:szCs w:val="24"/>
        </w:rPr>
        <w:tab/>
      </w:r>
      <w:r w:rsidRPr="009235A5">
        <w:rPr>
          <w:rFonts w:ascii="Times New Roman" w:hAnsi="Times New Roman"/>
          <w:bCs/>
          <w:sz w:val="24"/>
          <w:szCs w:val="24"/>
          <w:u w:val="single"/>
        </w:rPr>
        <w:t>Right to Audit</w:t>
      </w:r>
      <w:r w:rsidRPr="009235A5">
        <w:rPr>
          <w:rFonts w:ascii="Times New Roman" w:hAnsi="Times New Roman"/>
          <w:bCs/>
          <w:sz w:val="24"/>
          <w:szCs w:val="24"/>
        </w:rPr>
        <w:t>.  The University reserves the right to audit contract pricing compliance at any given time during normal business hours, and the Supplier shall provide the University with the necessary usage reports as required for the University to conduct such an audit.  In the event pricing or discount levels reflected on invoices do not match the pricing levels as stated in this Agreement, University and the Supplier shall work together to calculate and issue an appropriate credit.  In determining whether or not Supplier owes a refund to the University, any undercharges will be offset against any overcharges.  The parties agree that each party shall bear its own costs in conjunction with audits conducted pursuant to this Section 9(d).  Further, in the event that the University desires to utilize a third party auditor in order to conduct such audit, Supplier and the third party auditor shall execute a mutually agreed upon confidentiality agreement.</w:t>
      </w:r>
    </w:p>
    <w:p w14:paraId="79E994F6" w14:textId="77777777" w:rsidR="009235A5" w:rsidRPr="009235A5" w:rsidRDefault="009235A5" w:rsidP="009235A5">
      <w:pPr>
        <w:ind w:left="1440" w:hanging="720"/>
        <w:jc w:val="both"/>
        <w:rPr>
          <w:rFonts w:ascii="Times New Roman" w:hAnsi="Times New Roman"/>
          <w:bCs/>
          <w:sz w:val="24"/>
          <w:szCs w:val="24"/>
        </w:rPr>
      </w:pPr>
    </w:p>
    <w:p w14:paraId="11049E6D" w14:textId="77777777" w:rsidR="009235A5" w:rsidRPr="009235A5" w:rsidRDefault="009235A5" w:rsidP="009235A5">
      <w:pPr>
        <w:ind w:left="1440" w:hanging="720"/>
        <w:jc w:val="both"/>
        <w:rPr>
          <w:rFonts w:ascii="Times New Roman" w:hAnsi="Times New Roman"/>
          <w:bCs/>
          <w:sz w:val="24"/>
          <w:szCs w:val="24"/>
        </w:rPr>
      </w:pPr>
      <w:r w:rsidRPr="009235A5">
        <w:rPr>
          <w:rFonts w:ascii="Times New Roman" w:hAnsi="Times New Roman"/>
          <w:bCs/>
          <w:sz w:val="24"/>
          <w:szCs w:val="24"/>
        </w:rPr>
        <w:t>e)</w:t>
      </w:r>
      <w:r w:rsidRPr="009235A5">
        <w:rPr>
          <w:rFonts w:ascii="Times New Roman" w:hAnsi="Times New Roman"/>
          <w:bCs/>
          <w:sz w:val="24"/>
          <w:szCs w:val="24"/>
        </w:rPr>
        <w:tab/>
      </w:r>
      <w:r w:rsidRPr="009235A5">
        <w:rPr>
          <w:rFonts w:ascii="Times New Roman" w:hAnsi="Times New Roman"/>
          <w:bCs/>
          <w:sz w:val="24"/>
          <w:szCs w:val="24"/>
          <w:u w:val="single"/>
        </w:rPr>
        <w:t>Clearances</w:t>
      </w:r>
      <w:r w:rsidRPr="009235A5">
        <w:rPr>
          <w:rFonts w:ascii="Times New Roman" w:hAnsi="Times New Roman"/>
          <w:bCs/>
          <w:sz w:val="24"/>
          <w:szCs w:val="24"/>
        </w:rPr>
        <w:t>.</w:t>
      </w:r>
      <w:r w:rsidRPr="009235A5">
        <w:rPr>
          <w:rFonts w:ascii="Times New Roman" w:hAnsi="Times New Roman"/>
          <w:color w:val="000000"/>
          <w:sz w:val="24"/>
          <w:szCs w:val="24"/>
        </w:rPr>
        <w:t xml:space="preserve">  Prior to Supplier’s and Sub-Supplier’s performance of duties and/or exercise of any rights on University’s property or facilities, Supplier and Sub-Supplier shall subject all of their directors, officers, partners, principals, employees, contractors, co-presenters, sponsors, volunteers, chaperones, instructors, service providers and other agents who will or may be present at any time in, on, or around the campus and/or other property of the University (collectively “Supplier’s Agents” and “Sub-Supplier’s Agents”, respectively) to a thorough personal background investigation, which, when conducted, shall include a federal criminal history investigation and a criminal history investigation in all states of applicable residence and work.  Without limiting the foregoing, Supplier and Sub-Supplier shall conduct (or, within the one-year period immediately preceding the Effective Date of this Agreement, shall have conducted) an FBI Fingerprint Criminal History Clearance, a Pennsylvania State Police Criminal Record Check, and a Pennsylvania Department of Public Welfare Child Abuse Clearance on each of Supplier’s Agents and Sub-Supplier’s Agents.  Supplier and Sub-Supplier warrants that Supplier’s Agents and Sub-Supplier’s Agents are suitable for entry onto the campus and other property of the University to perform duties and/or exercise rights hereunder.  Unsuitable persons include, but are not limited to, any person whose screening reveals information suggesting that the individual could jeopardize the safety or welfare of a minor.  Supplier and Sub-Supplier shall notify University in any case wherein a person has a felony or misdemeanor conviction and Supplier and Sub-Supplier intends to permit such person entry onto the campus and/or other property of the University or substantial contact with minors while performing any services.  Following discussion with Supplier and Sub-Supplier, University reserves the right to refuse such entry.  Supplier and Sub-Supplier also warrant that each of Supplier’s Agents and Sub-Supplier’s Agents whom they deem suitable shall be required to timely report any new arrests or convictions to Supplier and Sub-Supplier.  Should Supplier and Sub-Supplier receive such a report or otherwise reasonably suspect that one of Supplier’s Agents or Sub-Supplier’s Agents is no longer suitable, Supplier and Sub-Supplier shall reevaluate such person’s continued suitability consistent with the above.  Supplier and Sub-Supplier warrant that they will abide by applicable laws in making suitability determinations and in reporting suspected child abuse.</w:t>
      </w:r>
    </w:p>
    <w:p w14:paraId="793E7537" w14:textId="77777777" w:rsidR="009235A5" w:rsidRPr="009235A5" w:rsidRDefault="009235A5" w:rsidP="009235A5">
      <w:pPr>
        <w:jc w:val="both"/>
        <w:rPr>
          <w:rFonts w:ascii="Times New Roman" w:hAnsi="Times New Roman"/>
          <w:bCs/>
          <w:sz w:val="24"/>
          <w:szCs w:val="24"/>
        </w:rPr>
      </w:pPr>
    </w:p>
    <w:p w14:paraId="6C23B2F8" w14:textId="77777777" w:rsidR="009235A5" w:rsidRPr="009235A5" w:rsidRDefault="009235A5" w:rsidP="009235A5">
      <w:pPr>
        <w:tabs>
          <w:tab w:val="left" w:pos="720"/>
        </w:tabs>
        <w:jc w:val="both"/>
        <w:rPr>
          <w:rFonts w:ascii="Times New Roman" w:hAnsi="Times New Roman"/>
          <w:b/>
          <w:sz w:val="24"/>
          <w:szCs w:val="24"/>
        </w:rPr>
      </w:pPr>
    </w:p>
    <w:p w14:paraId="3095B4D4" w14:textId="77777777" w:rsidR="009235A5" w:rsidRPr="009235A5" w:rsidRDefault="009235A5" w:rsidP="009235A5">
      <w:pPr>
        <w:tabs>
          <w:tab w:val="left" w:pos="720"/>
        </w:tabs>
        <w:jc w:val="both"/>
        <w:rPr>
          <w:rFonts w:ascii="Times New Roman" w:hAnsi="Times New Roman"/>
          <w:sz w:val="24"/>
          <w:szCs w:val="24"/>
        </w:rPr>
      </w:pPr>
      <w:r w:rsidRPr="009235A5">
        <w:rPr>
          <w:rFonts w:ascii="Times New Roman" w:hAnsi="Times New Roman"/>
          <w:b/>
          <w:sz w:val="24"/>
          <w:szCs w:val="24"/>
        </w:rPr>
        <w:t xml:space="preserve">10. </w:t>
      </w:r>
      <w:r w:rsidRPr="009235A5">
        <w:rPr>
          <w:rFonts w:ascii="Times New Roman" w:hAnsi="Times New Roman"/>
          <w:b/>
          <w:sz w:val="24"/>
          <w:szCs w:val="24"/>
        </w:rPr>
        <w:tab/>
      </w:r>
      <w:r w:rsidRPr="009235A5">
        <w:rPr>
          <w:rFonts w:ascii="Times New Roman" w:hAnsi="Times New Roman"/>
          <w:b/>
          <w:sz w:val="24"/>
          <w:szCs w:val="24"/>
          <w:u w:val="single"/>
        </w:rPr>
        <w:t>Confidentiality</w:t>
      </w:r>
    </w:p>
    <w:p w14:paraId="7A46EFAB" w14:textId="77777777" w:rsidR="009235A5" w:rsidRPr="009235A5" w:rsidRDefault="009235A5" w:rsidP="009235A5">
      <w:pPr>
        <w:tabs>
          <w:tab w:val="left" w:pos="720"/>
        </w:tabs>
        <w:jc w:val="both"/>
        <w:rPr>
          <w:rFonts w:ascii="Times New Roman" w:hAnsi="Times New Roman"/>
          <w:sz w:val="24"/>
          <w:szCs w:val="24"/>
        </w:rPr>
      </w:pPr>
    </w:p>
    <w:p w14:paraId="0E657E57" w14:textId="77777777" w:rsidR="009235A5" w:rsidRPr="009235A5" w:rsidRDefault="009235A5" w:rsidP="009235A5">
      <w:pPr>
        <w:ind w:left="1440" w:hanging="720"/>
        <w:jc w:val="both"/>
        <w:rPr>
          <w:rFonts w:ascii="Times New Roman" w:hAnsi="Times New Roman"/>
          <w:sz w:val="24"/>
          <w:szCs w:val="24"/>
        </w:rPr>
      </w:pPr>
      <w:r w:rsidRPr="009235A5">
        <w:rPr>
          <w:rFonts w:ascii="Times New Roman" w:hAnsi="Times New Roman"/>
          <w:sz w:val="24"/>
          <w:szCs w:val="24"/>
        </w:rPr>
        <w:t>a)</w:t>
      </w:r>
      <w:r w:rsidRPr="009235A5">
        <w:rPr>
          <w:rFonts w:ascii="Times New Roman" w:hAnsi="Times New Roman"/>
          <w:sz w:val="24"/>
          <w:szCs w:val="24"/>
        </w:rPr>
        <w:tab/>
        <w:t>Each party (the “Receiving Party”) shall keep confidential any information of a non-public, confidential or proprietary nature (collectively, "Confidential Information") received from the other party (the “Disclosing Party”).  Confidential Information, if in tangible or readable form, shall be marked as such at the time of disclosure and if disclosed orally, shall be reduced to writing and marked confidential within thirty (30) days after disclosure. The Disclosing Party’s failure to mark information as confidential or to notify the Receiving Party that oral information is confidential will not affect the information’s confidential nature or waive the Disclosing Party’s rights or the Receiving Party’s obligations with respect to the information.</w:t>
      </w:r>
    </w:p>
    <w:p w14:paraId="66AC95F6" w14:textId="77777777" w:rsidR="009235A5" w:rsidRPr="009235A5" w:rsidRDefault="009235A5" w:rsidP="009235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14:paraId="0601EDB7" w14:textId="77777777" w:rsidR="009235A5" w:rsidRPr="009235A5" w:rsidRDefault="009235A5" w:rsidP="009235A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24"/>
          <w:szCs w:val="24"/>
        </w:rPr>
      </w:pPr>
      <w:r w:rsidRPr="009235A5">
        <w:rPr>
          <w:rFonts w:ascii="Times New Roman" w:hAnsi="Times New Roman"/>
          <w:sz w:val="24"/>
          <w:szCs w:val="24"/>
        </w:rPr>
        <w:t>b)</w:t>
      </w:r>
      <w:r w:rsidRPr="009235A5">
        <w:rPr>
          <w:rFonts w:ascii="Times New Roman" w:hAnsi="Times New Roman"/>
          <w:sz w:val="24"/>
          <w:szCs w:val="24"/>
        </w:rPr>
        <w:tab/>
        <w:t>Confidential Information shall not include information which (i) is or becomes publicly available other than as a result of a disclosure by the Receiving Party or its representatives; (ii) was received by the Receiving Party from a third party having no obligations of confidentiality to the Disclosing Party and who is lawfully in possession of such information; or (iii) was in the Receiving Party’s possession prior to disclosure or was developed independently from such Confidential Information, as is shown by competent evidence.</w:t>
      </w:r>
    </w:p>
    <w:p w14:paraId="130935D0" w14:textId="77777777" w:rsidR="009235A5" w:rsidRPr="009235A5" w:rsidRDefault="009235A5" w:rsidP="009235A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24"/>
          <w:szCs w:val="24"/>
          <w:u w:val="single"/>
        </w:rPr>
      </w:pPr>
    </w:p>
    <w:p w14:paraId="6362261B" w14:textId="77777777" w:rsidR="009235A5" w:rsidRPr="009235A5" w:rsidRDefault="009235A5" w:rsidP="009235A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24"/>
          <w:szCs w:val="24"/>
          <w:u w:val="single"/>
        </w:rPr>
      </w:pPr>
      <w:r w:rsidRPr="009235A5">
        <w:rPr>
          <w:rFonts w:ascii="Times New Roman" w:hAnsi="Times New Roman"/>
          <w:sz w:val="24"/>
          <w:szCs w:val="24"/>
        </w:rPr>
        <w:t>c)</w:t>
      </w:r>
      <w:r w:rsidRPr="009235A5">
        <w:rPr>
          <w:rFonts w:ascii="Times New Roman" w:hAnsi="Times New Roman"/>
          <w:sz w:val="24"/>
          <w:szCs w:val="24"/>
        </w:rPr>
        <w:tab/>
        <w:t>The Receiving Party shall (i) hold the Confidential Information in confidence using the same care it affords its own confidential information, but not less than a reasonable degree of care;  (ii) use the Confidential Information only for the performance of this Agreement; and (iii) restrict disclosure of the Confidential Information to employees whose duties justify the need to know the Confidential Information in furtherance of the performance of this Agreement and who are advised as to the confidential nature of the information and required to comply with the provisions of this Agreement.  The Receiving Party shall not provide any third parties with access to the Confidential Information unless such third party has agreed to be bound by confidentiality and nondisclosure obligations in a form of an agreement acceptable to the Disclosing Party.</w:t>
      </w:r>
    </w:p>
    <w:p w14:paraId="475CC6D4" w14:textId="77777777" w:rsidR="009235A5" w:rsidRPr="009235A5" w:rsidRDefault="009235A5" w:rsidP="009235A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24"/>
          <w:szCs w:val="24"/>
          <w:u w:val="single"/>
        </w:rPr>
      </w:pPr>
    </w:p>
    <w:p w14:paraId="4D4497DE" w14:textId="77777777" w:rsidR="009235A5" w:rsidRPr="009235A5" w:rsidRDefault="009235A5" w:rsidP="009235A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24"/>
          <w:szCs w:val="24"/>
        </w:rPr>
      </w:pPr>
      <w:r w:rsidRPr="009235A5">
        <w:rPr>
          <w:rFonts w:ascii="Times New Roman" w:hAnsi="Times New Roman"/>
          <w:sz w:val="24"/>
          <w:szCs w:val="24"/>
        </w:rPr>
        <w:t>d)</w:t>
      </w:r>
      <w:r w:rsidRPr="009235A5">
        <w:rPr>
          <w:rFonts w:ascii="Times New Roman" w:hAnsi="Times New Roman"/>
          <w:sz w:val="24"/>
          <w:szCs w:val="24"/>
        </w:rPr>
        <w:tab/>
        <w:t>If the Receiving Party is required to disclose Confidential Information by order of a court of competent jurisdiction, administrative agency or governmental body, or by subpoena, summons or other legal process, the Receiving Party shall provide the Disclosing Party with prompt written notice of such required disclosure so that the Disclosing Party may seek a protective order or take other appropriate action.</w:t>
      </w:r>
    </w:p>
    <w:p w14:paraId="5B830C38" w14:textId="77777777" w:rsidR="009235A5" w:rsidRPr="009235A5" w:rsidRDefault="009235A5" w:rsidP="009235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u w:val="single"/>
        </w:rPr>
      </w:pPr>
    </w:p>
    <w:p w14:paraId="4D78A1C0" w14:textId="77777777" w:rsidR="009235A5" w:rsidRPr="009235A5" w:rsidRDefault="009235A5" w:rsidP="009235A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24"/>
          <w:szCs w:val="24"/>
        </w:rPr>
      </w:pPr>
      <w:r w:rsidRPr="009235A5">
        <w:rPr>
          <w:rFonts w:ascii="Times New Roman" w:hAnsi="Times New Roman"/>
          <w:sz w:val="24"/>
          <w:szCs w:val="24"/>
        </w:rPr>
        <w:t>e)</w:t>
      </w:r>
      <w:r w:rsidRPr="009235A5">
        <w:rPr>
          <w:rFonts w:ascii="Times New Roman" w:hAnsi="Times New Roman"/>
          <w:sz w:val="24"/>
          <w:szCs w:val="24"/>
        </w:rPr>
        <w:tab/>
        <w:t>Upon termination of this Agreement or the Disclosing Party’s request, (i) original sources of Confidential Information shall be promptly returned to the Disclosing Party and (ii) all copies of such sources, including, but not limited to, all summaries, abstracts, drawings, notes or other records or data prepared by or for the Receiving Party which contains any Confidential Information in any form, shall be destroyed, with such destruction confirmed in writing.</w:t>
      </w:r>
    </w:p>
    <w:p w14:paraId="27E221B0" w14:textId="77777777" w:rsidR="009235A5" w:rsidRPr="009235A5" w:rsidRDefault="009235A5" w:rsidP="009235A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24"/>
          <w:szCs w:val="24"/>
        </w:rPr>
      </w:pPr>
    </w:p>
    <w:p w14:paraId="293315BC" w14:textId="77777777" w:rsidR="009235A5" w:rsidRPr="009235A5" w:rsidRDefault="009235A5" w:rsidP="009235A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24"/>
          <w:szCs w:val="24"/>
        </w:rPr>
      </w:pPr>
      <w:r w:rsidRPr="009235A5">
        <w:rPr>
          <w:rFonts w:ascii="Times New Roman" w:hAnsi="Times New Roman"/>
          <w:sz w:val="24"/>
          <w:szCs w:val="24"/>
        </w:rPr>
        <w:t>f)</w:t>
      </w:r>
      <w:r w:rsidRPr="009235A5">
        <w:rPr>
          <w:rFonts w:ascii="Times New Roman" w:hAnsi="Times New Roman"/>
          <w:sz w:val="24"/>
          <w:szCs w:val="24"/>
        </w:rPr>
        <w:tab/>
        <w:t>The Receiving Party acknowledges that monetary damages may be inadequate to compensate for any breach of the Disclosing Party’s confidentiality obligations.  The Receiving Party agrees that any such breach or threatened breach may cause irreparable injury to the Disclosing Party and that the Disclosing Party shall be entitled to such injunctive or equitable relief as may be deemed proper by a court of competent jurisdiction with respect to the Disclosing Party’s Confidential Information, without proof of actual damages.</w:t>
      </w:r>
    </w:p>
    <w:p w14:paraId="27D59B00" w14:textId="77777777" w:rsidR="009235A5" w:rsidRPr="009235A5" w:rsidRDefault="009235A5" w:rsidP="009235A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24"/>
          <w:szCs w:val="24"/>
        </w:rPr>
      </w:pPr>
    </w:p>
    <w:p w14:paraId="48A81056" w14:textId="77777777" w:rsidR="009235A5" w:rsidRPr="009235A5" w:rsidRDefault="009235A5" w:rsidP="009235A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24"/>
          <w:szCs w:val="24"/>
        </w:rPr>
      </w:pPr>
      <w:r w:rsidRPr="009235A5">
        <w:rPr>
          <w:rFonts w:ascii="Times New Roman" w:hAnsi="Times New Roman"/>
          <w:sz w:val="24"/>
          <w:szCs w:val="24"/>
        </w:rPr>
        <w:t>g)</w:t>
      </w:r>
      <w:r w:rsidRPr="009235A5">
        <w:rPr>
          <w:rFonts w:ascii="Times New Roman" w:hAnsi="Times New Roman"/>
          <w:sz w:val="24"/>
          <w:szCs w:val="24"/>
        </w:rPr>
        <w:tab/>
        <w:t>The Receiving Party shall immediately notify the Disclosing Party in writing upon discovery of any actual or suspected misuse, misappropriation or unauthorized disclosure of Confidential Information.</w:t>
      </w:r>
    </w:p>
    <w:p w14:paraId="72879C10" w14:textId="77777777" w:rsidR="009235A5" w:rsidRPr="009235A5" w:rsidRDefault="009235A5" w:rsidP="009235A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24"/>
          <w:szCs w:val="24"/>
        </w:rPr>
      </w:pPr>
    </w:p>
    <w:p w14:paraId="577B166F" w14:textId="77777777" w:rsidR="009235A5" w:rsidRPr="009235A5" w:rsidRDefault="009235A5" w:rsidP="009235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r w:rsidRPr="009235A5">
        <w:rPr>
          <w:rFonts w:ascii="Times New Roman" w:hAnsi="Times New Roman"/>
          <w:b/>
          <w:sz w:val="24"/>
          <w:szCs w:val="24"/>
        </w:rPr>
        <w:t>11.</w:t>
      </w:r>
      <w:r w:rsidRPr="009235A5">
        <w:rPr>
          <w:rFonts w:ascii="Times New Roman" w:hAnsi="Times New Roman"/>
          <w:b/>
          <w:sz w:val="24"/>
          <w:szCs w:val="24"/>
        </w:rPr>
        <w:tab/>
      </w:r>
      <w:r w:rsidRPr="009235A5">
        <w:rPr>
          <w:rFonts w:ascii="Times New Roman" w:hAnsi="Times New Roman"/>
          <w:b/>
          <w:sz w:val="24"/>
          <w:szCs w:val="24"/>
          <w:u w:val="single"/>
        </w:rPr>
        <w:t>University Diversity and Sustainability</w:t>
      </w:r>
      <w:r w:rsidRPr="009235A5">
        <w:rPr>
          <w:rFonts w:ascii="Times New Roman" w:hAnsi="Times New Roman"/>
          <w:b/>
          <w:sz w:val="24"/>
          <w:szCs w:val="24"/>
        </w:rPr>
        <w:t xml:space="preserve"> </w:t>
      </w:r>
    </w:p>
    <w:p w14:paraId="28188DA5" w14:textId="77777777" w:rsidR="009235A5" w:rsidRPr="009235A5" w:rsidRDefault="009235A5" w:rsidP="009235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14:paraId="50FECD4E" w14:textId="77777777" w:rsidR="009235A5" w:rsidRPr="009235A5" w:rsidRDefault="009235A5" w:rsidP="009235A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24"/>
          <w:szCs w:val="24"/>
        </w:rPr>
      </w:pPr>
      <w:r w:rsidRPr="009235A5">
        <w:rPr>
          <w:rFonts w:ascii="Times New Roman" w:hAnsi="Times New Roman"/>
          <w:sz w:val="24"/>
          <w:szCs w:val="24"/>
        </w:rPr>
        <w:t>a)</w:t>
      </w:r>
      <w:r w:rsidRPr="009235A5">
        <w:rPr>
          <w:rFonts w:ascii="Times New Roman" w:hAnsi="Times New Roman"/>
          <w:sz w:val="24"/>
          <w:szCs w:val="24"/>
        </w:rPr>
        <w:tab/>
      </w:r>
      <w:r w:rsidRPr="009235A5">
        <w:rPr>
          <w:rFonts w:ascii="Times New Roman" w:hAnsi="Times New Roman"/>
          <w:sz w:val="24"/>
          <w:szCs w:val="24"/>
          <w:u w:val="single"/>
        </w:rPr>
        <w:t>Diversity Business Enterprise</w:t>
      </w:r>
      <w:r w:rsidRPr="009235A5">
        <w:rPr>
          <w:rFonts w:ascii="Times New Roman" w:hAnsi="Times New Roman"/>
          <w:sz w:val="24"/>
          <w:szCs w:val="24"/>
        </w:rPr>
        <w:t xml:space="preserve">.  In the performance of this Agreement, Supplier shall use best efforts to utilize Diversity Business Enterprises as second tier suppliers.  The Supplier shall submit yearly automated reports evidencing its progress in this area.  </w:t>
      </w:r>
    </w:p>
    <w:p w14:paraId="5A17056C" w14:textId="77777777" w:rsidR="009235A5" w:rsidRPr="009235A5" w:rsidRDefault="009235A5" w:rsidP="009235A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24"/>
          <w:szCs w:val="24"/>
        </w:rPr>
      </w:pPr>
    </w:p>
    <w:p w14:paraId="4037E324" w14:textId="77777777" w:rsidR="009235A5" w:rsidRPr="009235A5" w:rsidRDefault="009235A5" w:rsidP="009235A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24"/>
          <w:szCs w:val="24"/>
        </w:rPr>
      </w:pPr>
      <w:r w:rsidRPr="009235A5">
        <w:rPr>
          <w:rFonts w:ascii="Times New Roman" w:hAnsi="Times New Roman"/>
          <w:sz w:val="24"/>
          <w:szCs w:val="24"/>
        </w:rPr>
        <w:t>b)</w:t>
      </w:r>
      <w:r w:rsidRPr="009235A5">
        <w:rPr>
          <w:rFonts w:ascii="Times New Roman" w:hAnsi="Times New Roman"/>
          <w:sz w:val="24"/>
          <w:szCs w:val="24"/>
        </w:rPr>
        <w:tab/>
      </w:r>
      <w:r w:rsidRPr="009235A5">
        <w:rPr>
          <w:rFonts w:ascii="Times New Roman" w:hAnsi="Times New Roman"/>
          <w:sz w:val="24"/>
          <w:szCs w:val="24"/>
          <w:u w:val="single"/>
        </w:rPr>
        <w:t>Sustainability</w:t>
      </w:r>
      <w:r w:rsidRPr="009235A5">
        <w:rPr>
          <w:rFonts w:ascii="Times New Roman" w:hAnsi="Times New Roman"/>
          <w:sz w:val="24"/>
          <w:szCs w:val="24"/>
        </w:rPr>
        <w:t xml:space="preserve">.  The University encourages and promotes the use of goods which are environmentally friendly, or with recycled content to the extent economically practical and to purchase goods that are reusable, refillable, repairable, more durable as is practicable and cost-effective.  The University encourages and promotes the use of minimal packaging and use of recycled/recyclable goods in packaging when applicable without sacrifice in quality of packaging.  Suppliers are strongly urged to bring to the attention of the University the goods or packaging they offer which have recycled content and that may be recyclable.  When and if requested by the University, the Supplier shall submit yearly automated reports evidencing its progress in this area.  </w:t>
      </w:r>
    </w:p>
    <w:p w14:paraId="3B11ACED" w14:textId="77777777" w:rsidR="009235A5" w:rsidRPr="009235A5" w:rsidRDefault="009235A5" w:rsidP="009235A5">
      <w:pPr>
        <w:jc w:val="both"/>
        <w:rPr>
          <w:rFonts w:ascii="Times New Roman" w:hAnsi="Times New Roman"/>
          <w:b/>
          <w:sz w:val="24"/>
          <w:szCs w:val="24"/>
        </w:rPr>
      </w:pPr>
    </w:p>
    <w:p w14:paraId="3023D990" w14:textId="77777777" w:rsidR="009235A5" w:rsidRPr="009235A5" w:rsidRDefault="009235A5" w:rsidP="009235A5">
      <w:pPr>
        <w:jc w:val="both"/>
        <w:rPr>
          <w:rFonts w:ascii="Times New Roman" w:hAnsi="Times New Roman"/>
          <w:b/>
          <w:sz w:val="24"/>
          <w:szCs w:val="24"/>
        </w:rPr>
      </w:pPr>
      <w:r w:rsidRPr="009235A5">
        <w:rPr>
          <w:rFonts w:ascii="Times New Roman" w:hAnsi="Times New Roman"/>
          <w:b/>
          <w:sz w:val="24"/>
          <w:szCs w:val="24"/>
        </w:rPr>
        <w:t>12.</w:t>
      </w:r>
      <w:r w:rsidRPr="009235A5">
        <w:rPr>
          <w:rFonts w:ascii="Times New Roman" w:hAnsi="Times New Roman"/>
          <w:b/>
          <w:sz w:val="24"/>
          <w:szCs w:val="24"/>
        </w:rPr>
        <w:tab/>
      </w:r>
      <w:r w:rsidRPr="009235A5">
        <w:rPr>
          <w:rFonts w:ascii="Times New Roman" w:hAnsi="Times New Roman"/>
          <w:b/>
          <w:sz w:val="24"/>
          <w:szCs w:val="24"/>
          <w:u w:val="single"/>
        </w:rPr>
        <w:t>Indemnity</w:t>
      </w:r>
    </w:p>
    <w:p w14:paraId="6A5E3E81" w14:textId="77777777" w:rsidR="009235A5" w:rsidRPr="009235A5" w:rsidRDefault="009235A5" w:rsidP="009235A5">
      <w:pPr>
        <w:jc w:val="both"/>
        <w:rPr>
          <w:rFonts w:ascii="Times New Roman" w:hAnsi="Times New Roman"/>
          <w:sz w:val="24"/>
          <w:szCs w:val="24"/>
        </w:rPr>
      </w:pPr>
    </w:p>
    <w:p w14:paraId="3C90C8DC" w14:textId="77777777" w:rsidR="009235A5" w:rsidRPr="009235A5" w:rsidRDefault="009235A5" w:rsidP="009235A5">
      <w:pPr>
        <w:ind w:left="1440" w:hanging="720"/>
        <w:jc w:val="both"/>
        <w:rPr>
          <w:rFonts w:ascii="Times New Roman" w:hAnsi="Times New Roman"/>
          <w:sz w:val="24"/>
          <w:szCs w:val="24"/>
        </w:rPr>
      </w:pPr>
      <w:r w:rsidRPr="009235A5">
        <w:rPr>
          <w:rFonts w:ascii="Times New Roman" w:hAnsi="Times New Roman"/>
          <w:sz w:val="24"/>
          <w:szCs w:val="24"/>
        </w:rPr>
        <w:t>a)</w:t>
      </w:r>
      <w:r w:rsidRPr="009235A5">
        <w:rPr>
          <w:rFonts w:ascii="Times New Roman" w:hAnsi="Times New Roman"/>
          <w:sz w:val="24"/>
          <w:szCs w:val="24"/>
        </w:rPr>
        <w:tab/>
        <w:t>Supplier (the “Indemnifying Party”) shall indemnify, defend and hold harmless the University, its trustees, officers, employees, agents and representatives (collectively, the “University Indemnitees”) from and against any and all losses, liability, cost and expenses, including attorney’s fees and costs, awards, judgments, damages, fines, penalties, claims and causes of action (collectively, “Claims”) arising out of or related to the acts or omissions of the Indemnifying Party or any of its officers, directors, employees, agents, representatives, contractors, successors, assigns or anyone acting on any of their behalf in connection with, arising from or related to the performance of obligations under this Agreement, including Claims for (i) personal injury, including death, and damage to property, (ii) the breach by the Indemnifying Party of any term, representation, warranty or covenant under this Agreement, or (iii) defective, unsafe or non-conforming Goods supplied by Supplier.</w:t>
      </w:r>
    </w:p>
    <w:p w14:paraId="19766C47" w14:textId="77777777" w:rsidR="009235A5" w:rsidRPr="009235A5" w:rsidRDefault="009235A5" w:rsidP="009235A5">
      <w:pPr>
        <w:jc w:val="both"/>
        <w:rPr>
          <w:rFonts w:ascii="Times New Roman" w:hAnsi="Times New Roman"/>
          <w:sz w:val="24"/>
          <w:szCs w:val="24"/>
        </w:rPr>
      </w:pPr>
    </w:p>
    <w:p w14:paraId="6F2496CA" w14:textId="77777777" w:rsidR="009235A5" w:rsidRPr="009235A5" w:rsidRDefault="009235A5" w:rsidP="009235A5">
      <w:pPr>
        <w:jc w:val="both"/>
        <w:rPr>
          <w:rFonts w:ascii="Times New Roman" w:hAnsi="Times New Roman"/>
          <w:b/>
          <w:sz w:val="24"/>
          <w:szCs w:val="24"/>
        </w:rPr>
      </w:pPr>
      <w:r w:rsidRPr="009235A5">
        <w:rPr>
          <w:rFonts w:ascii="Times New Roman" w:hAnsi="Times New Roman"/>
          <w:b/>
          <w:sz w:val="24"/>
          <w:szCs w:val="24"/>
        </w:rPr>
        <w:t>13.</w:t>
      </w:r>
      <w:r w:rsidRPr="009235A5">
        <w:rPr>
          <w:rFonts w:ascii="Times New Roman" w:hAnsi="Times New Roman"/>
          <w:b/>
          <w:sz w:val="24"/>
          <w:szCs w:val="24"/>
        </w:rPr>
        <w:tab/>
      </w:r>
      <w:r w:rsidRPr="009235A5">
        <w:rPr>
          <w:rFonts w:ascii="Times New Roman" w:hAnsi="Times New Roman"/>
          <w:b/>
          <w:sz w:val="24"/>
          <w:szCs w:val="24"/>
          <w:u w:val="single"/>
        </w:rPr>
        <w:t>Insurance</w:t>
      </w:r>
    </w:p>
    <w:p w14:paraId="69B9A9A8" w14:textId="77777777" w:rsidR="009235A5" w:rsidRPr="009235A5" w:rsidRDefault="009235A5" w:rsidP="009235A5">
      <w:pPr>
        <w:jc w:val="both"/>
        <w:rPr>
          <w:rFonts w:ascii="Times New Roman" w:hAnsi="Times New Roman"/>
          <w:sz w:val="24"/>
          <w:szCs w:val="24"/>
        </w:rPr>
      </w:pPr>
    </w:p>
    <w:p w14:paraId="12AE8FFD" w14:textId="77777777" w:rsidR="009235A5" w:rsidRPr="009235A5" w:rsidRDefault="009235A5" w:rsidP="009235A5">
      <w:pPr>
        <w:ind w:left="1440" w:hanging="720"/>
        <w:jc w:val="both"/>
        <w:rPr>
          <w:rFonts w:ascii="Times New Roman" w:hAnsi="Times New Roman"/>
          <w:sz w:val="24"/>
          <w:szCs w:val="24"/>
        </w:rPr>
      </w:pPr>
      <w:r w:rsidRPr="009235A5">
        <w:rPr>
          <w:rFonts w:ascii="Times New Roman" w:hAnsi="Times New Roman"/>
          <w:sz w:val="24"/>
          <w:szCs w:val="24"/>
        </w:rPr>
        <w:t>a)</w:t>
      </w:r>
      <w:r w:rsidRPr="009235A5">
        <w:rPr>
          <w:rFonts w:ascii="Times New Roman" w:hAnsi="Times New Roman"/>
          <w:sz w:val="24"/>
          <w:szCs w:val="24"/>
        </w:rPr>
        <w:tab/>
        <w:t>Unless more specific insurance provisions are attached, Supplier shall procure and maintain during the term of this Agreement, at its own expense, the following insurance coverage:</w:t>
      </w:r>
    </w:p>
    <w:p w14:paraId="4DD69D59" w14:textId="77777777" w:rsidR="009235A5" w:rsidRPr="009235A5" w:rsidRDefault="009235A5" w:rsidP="009235A5">
      <w:pPr>
        <w:jc w:val="both"/>
        <w:rPr>
          <w:rFonts w:ascii="Times New Roman" w:hAnsi="Times New Roman"/>
          <w:sz w:val="24"/>
          <w:szCs w:val="24"/>
        </w:rPr>
      </w:pPr>
    </w:p>
    <w:p w14:paraId="3D5F4144" w14:textId="77777777" w:rsidR="009235A5" w:rsidRPr="009235A5" w:rsidRDefault="009235A5" w:rsidP="009235A5">
      <w:pPr>
        <w:ind w:left="720" w:firstLine="720"/>
        <w:jc w:val="both"/>
        <w:rPr>
          <w:rFonts w:ascii="Times New Roman" w:hAnsi="Times New Roman"/>
          <w:sz w:val="24"/>
          <w:szCs w:val="24"/>
          <w:u w:val="single"/>
        </w:rPr>
      </w:pPr>
      <w:r w:rsidRPr="009235A5">
        <w:rPr>
          <w:rFonts w:ascii="Times New Roman" w:hAnsi="Times New Roman"/>
          <w:sz w:val="24"/>
          <w:szCs w:val="24"/>
          <w:u w:val="single"/>
        </w:rPr>
        <w:t>Commercial General Liability</w:t>
      </w:r>
    </w:p>
    <w:p w14:paraId="0A5790B1" w14:textId="77777777" w:rsidR="009235A5" w:rsidRPr="009235A5" w:rsidRDefault="009235A5" w:rsidP="009235A5">
      <w:pPr>
        <w:jc w:val="both"/>
        <w:rPr>
          <w:rFonts w:ascii="Times New Roman" w:hAnsi="Times New Roman"/>
          <w:sz w:val="24"/>
          <w:szCs w:val="24"/>
        </w:rPr>
      </w:pPr>
    </w:p>
    <w:p w14:paraId="5C56989C" w14:textId="77777777" w:rsidR="009235A5" w:rsidRPr="009235A5" w:rsidRDefault="009235A5" w:rsidP="009235A5">
      <w:pPr>
        <w:ind w:left="720" w:firstLine="720"/>
        <w:jc w:val="both"/>
        <w:rPr>
          <w:rFonts w:ascii="Times New Roman" w:hAnsi="Times New Roman"/>
          <w:sz w:val="24"/>
          <w:szCs w:val="24"/>
        </w:rPr>
      </w:pPr>
      <w:r w:rsidRPr="009235A5">
        <w:rPr>
          <w:rFonts w:ascii="Times New Roman" w:hAnsi="Times New Roman"/>
          <w:sz w:val="24"/>
          <w:szCs w:val="24"/>
        </w:rPr>
        <w:t xml:space="preserve">$1,000,000 </w:t>
      </w:r>
      <w:r w:rsidRPr="009235A5">
        <w:rPr>
          <w:rFonts w:ascii="Times New Roman" w:hAnsi="Times New Roman"/>
          <w:sz w:val="24"/>
          <w:szCs w:val="24"/>
        </w:rPr>
        <w:tab/>
        <w:t>Each Occurrence</w:t>
      </w:r>
    </w:p>
    <w:p w14:paraId="01298F5D" w14:textId="77777777" w:rsidR="009235A5" w:rsidRPr="009235A5" w:rsidRDefault="009235A5" w:rsidP="009235A5">
      <w:pPr>
        <w:ind w:left="720" w:firstLine="720"/>
        <w:jc w:val="both"/>
        <w:rPr>
          <w:rFonts w:ascii="Times New Roman" w:hAnsi="Times New Roman"/>
          <w:sz w:val="24"/>
          <w:szCs w:val="24"/>
        </w:rPr>
      </w:pPr>
      <w:r w:rsidRPr="009235A5">
        <w:rPr>
          <w:rFonts w:ascii="Times New Roman" w:hAnsi="Times New Roman"/>
          <w:sz w:val="24"/>
          <w:szCs w:val="24"/>
        </w:rPr>
        <w:t xml:space="preserve">$2,000,000 </w:t>
      </w:r>
      <w:r w:rsidRPr="009235A5">
        <w:rPr>
          <w:rFonts w:ascii="Times New Roman" w:hAnsi="Times New Roman"/>
          <w:sz w:val="24"/>
          <w:szCs w:val="24"/>
        </w:rPr>
        <w:tab/>
        <w:t>General Aggregate</w:t>
      </w:r>
    </w:p>
    <w:p w14:paraId="326D8B79" w14:textId="77777777" w:rsidR="009235A5" w:rsidRPr="009235A5" w:rsidRDefault="009235A5" w:rsidP="009235A5">
      <w:pPr>
        <w:ind w:left="720" w:firstLine="720"/>
        <w:jc w:val="both"/>
        <w:rPr>
          <w:rFonts w:ascii="Times New Roman" w:hAnsi="Times New Roman"/>
          <w:sz w:val="24"/>
          <w:szCs w:val="24"/>
        </w:rPr>
      </w:pPr>
      <w:r w:rsidRPr="009235A5">
        <w:rPr>
          <w:rFonts w:ascii="Times New Roman" w:hAnsi="Times New Roman"/>
          <w:sz w:val="24"/>
          <w:szCs w:val="24"/>
        </w:rPr>
        <w:t xml:space="preserve">$1,000,000 </w:t>
      </w:r>
      <w:r w:rsidRPr="009235A5">
        <w:rPr>
          <w:rFonts w:ascii="Times New Roman" w:hAnsi="Times New Roman"/>
          <w:sz w:val="24"/>
          <w:szCs w:val="24"/>
        </w:rPr>
        <w:tab/>
        <w:t>Products and Completed Operations</w:t>
      </w:r>
    </w:p>
    <w:p w14:paraId="2F8C6CA3" w14:textId="77777777" w:rsidR="009235A5" w:rsidRPr="009235A5" w:rsidRDefault="009235A5" w:rsidP="009235A5">
      <w:pPr>
        <w:ind w:left="720" w:firstLine="720"/>
        <w:jc w:val="both"/>
        <w:rPr>
          <w:rFonts w:ascii="Times New Roman" w:hAnsi="Times New Roman"/>
          <w:sz w:val="24"/>
          <w:szCs w:val="24"/>
        </w:rPr>
      </w:pPr>
      <w:r w:rsidRPr="009235A5">
        <w:rPr>
          <w:rFonts w:ascii="Times New Roman" w:hAnsi="Times New Roman"/>
          <w:sz w:val="24"/>
          <w:szCs w:val="24"/>
        </w:rPr>
        <w:t xml:space="preserve">$1,000,000 </w:t>
      </w:r>
      <w:r w:rsidRPr="009235A5">
        <w:rPr>
          <w:rFonts w:ascii="Times New Roman" w:hAnsi="Times New Roman"/>
          <w:sz w:val="24"/>
          <w:szCs w:val="24"/>
        </w:rPr>
        <w:tab/>
        <w:t>Personal and Advertising Injury</w:t>
      </w:r>
    </w:p>
    <w:p w14:paraId="393079BA" w14:textId="77777777" w:rsidR="009235A5" w:rsidRPr="009235A5" w:rsidRDefault="009235A5" w:rsidP="009235A5">
      <w:pPr>
        <w:ind w:left="720" w:firstLine="720"/>
        <w:jc w:val="both"/>
        <w:rPr>
          <w:rFonts w:ascii="Times New Roman" w:hAnsi="Times New Roman"/>
          <w:sz w:val="24"/>
          <w:szCs w:val="24"/>
        </w:rPr>
      </w:pPr>
      <w:r w:rsidRPr="009235A5">
        <w:rPr>
          <w:rFonts w:ascii="Times New Roman" w:hAnsi="Times New Roman"/>
          <w:sz w:val="24"/>
          <w:szCs w:val="24"/>
        </w:rPr>
        <w:t xml:space="preserve">$100,000 </w:t>
      </w:r>
      <w:r w:rsidRPr="009235A5">
        <w:rPr>
          <w:rFonts w:ascii="Times New Roman" w:hAnsi="Times New Roman"/>
          <w:sz w:val="24"/>
          <w:szCs w:val="24"/>
        </w:rPr>
        <w:tab/>
        <w:t>Fire Damage (any one fire)</w:t>
      </w:r>
    </w:p>
    <w:p w14:paraId="13BAA1DD" w14:textId="77777777" w:rsidR="009235A5" w:rsidRPr="009235A5" w:rsidRDefault="009235A5" w:rsidP="009235A5">
      <w:pPr>
        <w:ind w:left="720" w:firstLine="720"/>
        <w:jc w:val="both"/>
        <w:rPr>
          <w:rFonts w:ascii="Times New Roman" w:hAnsi="Times New Roman"/>
          <w:sz w:val="24"/>
          <w:szCs w:val="24"/>
        </w:rPr>
      </w:pPr>
      <w:r w:rsidRPr="009235A5">
        <w:rPr>
          <w:rFonts w:ascii="Times New Roman" w:hAnsi="Times New Roman"/>
          <w:sz w:val="24"/>
          <w:szCs w:val="24"/>
        </w:rPr>
        <w:t xml:space="preserve">$10,000 </w:t>
      </w:r>
      <w:r w:rsidRPr="009235A5">
        <w:rPr>
          <w:rFonts w:ascii="Times New Roman" w:hAnsi="Times New Roman"/>
          <w:sz w:val="24"/>
          <w:szCs w:val="24"/>
        </w:rPr>
        <w:tab/>
        <w:t>Medical Expense (any one person)</w:t>
      </w:r>
    </w:p>
    <w:p w14:paraId="79E04970" w14:textId="77777777" w:rsidR="009235A5" w:rsidRPr="009235A5" w:rsidRDefault="009235A5" w:rsidP="009235A5">
      <w:pPr>
        <w:jc w:val="both"/>
        <w:rPr>
          <w:rFonts w:ascii="Times New Roman" w:hAnsi="Times New Roman"/>
          <w:sz w:val="24"/>
          <w:szCs w:val="24"/>
        </w:rPr>
      </w:pPr>
    </w:p>
    <w:p w14:paraId="2C6E49B2" w14:textId="77777777" w:rsidR="009235A5" w:rsidRPr="009235A5" w:rsidRDefault="009235A5" w:rsidP="009235A5">
      <w:pPr>
        <w:ind w:left="1440"/>
        <w:jc w:val="both"/>
        <w:rPr>
          <w:rFonts w:ascii="Times New Roman" w:hAnsi="Times New Roman"/>
          <w:sz w:val="24"/>
          <w:szCs w:val="24"/>
        </w:rPr>
      </w:pPr>
      <w:r w:rsidRPr="009235A5">
        <w:rPr>
          <w:rFonts w:ascii="Times New Roman" w:hAnsi="Times New Roman"/>
          <w:sz w:val="24"/>
          <w:szCs w:val="24"/>
        </w:rPr>
        <w:t>Including coverage for but not limited to contractual, products, broad form property damage, personal injury, host liquor, and independent Suppliers liability.</w:t>
      </w:r>
    </w:p>
    <w:p w14:paraId="1E0DFCD2" w14:textId="77777777" w:rsidR="009235A5" w:rsidRPr="009235A5" w:rsidRDefault="009235A5" w:rsidP="009235A5">
      <w:pPr>
        <w:jc w:val="both"/>
        <w:rPr>
          <w:rFonts w:ascii="Times New Roman" w:hAnsi="Times New Roman"/>
          <w:sz w:val="24"/>
          <w:szCs w:val="24"/>
        </w:rPr>
      </w:pPr>
    </w:p>
    <w:p w14:paraId="19A8BEE3" w14:textId="77777777" w:rsidR="009235A5" w:rsidRPr="009235A5" w:rsidRDefault="009235A5" w:rsidP="009235A5">
      <w:pPr>
        <w:ind w:left="720" w:firstLine="720"/>
        <w:jc w:val="both"/>
        <w:rPr>
          <w:rFonts w:ascii="Times New Roman" w:hAnsi="Times New Roman"/>
          <w:sz w:val="24"/>
          <w:szCs w:val="24"/>
          <w:u w:val="single"/>
        </w:rPr>
      </w:pPr>
      <w:r w:rsidRPr="009235A5">
        <w:rPr>
          <w:rFonts w:ascii="Times New Roman" w:hAnsi="Times New Roman"/>
          <w:sz w:val="24"/>
          <w:szCs w:val="24"/>
          <w:u w:val="single"/>
        </w:rPr>
        <w:t>Automobile Liability</w:t>
      </w:r>
    </w:p>
    <w:p w14:paraId="79AFBF96" w14:textId="77777777" w:rsidR="009235A5" w:rsidRPr="009235A5" w:rsidRDefault="009235A5" w:rsidP="009235A5">
      <w:pPr>
        <w:jc w:val="both"/>
        <w:rPr>
          <w:rFonts w:ascii="Times New Roman" w:hAnsi="Times New Roman"/>
          <w:sz w:val="24"/>
          <w:szCs w:val="24"/>
        </w:rPr>
      </w:pPr>
    </w:p>
    <w:p w14:paraId="6655D560" w14:textId="77777777" w:rsidR="009235A5" w:rsidRPr="009235A5" w:rsidRDefault="009235A5" w:rsidP="009235A5">
      <w:pPr>
        <w:ind w:left="2880" w:hanging="1440"/>
        <w:jc w:val="both"/>
        <w:rPr>
          <w:rFonts w:ascii="Times New Roman" w:hAnsi="Times New Roman"/>
          <w:sz w:val="24"/>
          <w:szCs w:val="24"/>
        </w:rPr>
      </w:pPr>
      <w:r w:rsidRPr="009235A5">
        <w:rPr>
          <w:rFonts w:ascii="Times New Roman" w:hAnsi="Times New Roman"/>
          <w:sz w:val="24"/>
          <w:szCs w:val="24"/>
        </w:rPr>
        <w:t xml:space="preserve">$1,000,000 </w:t>
      </w:r>
      <w:r w:rsidRPr="009235A5">
        <w:rPr>
          <w:rFonts w:ascii="Times New Roman" w:hAnsi="Times New Roman"/>
          <w:sz w:val="24"/>
          <w:szCs w:val="24"/>
        </w:rPr>
        <w:tab/>
        <w:t>Combined Single Limit for Bodily Injury and Property Damage per Accident. Coverage shall include hired car and non-owned automobiles.</w:t>
      </w:r>
    </w:p>
    <w:p w14:paraId="05E7B5B2" w14:textId="77777777" w:rsidR="009235A5" w:rsidRPr="009235A5" w:rsidRDefault="009235A5" w:rsidP="009235A5">
      <w:pPr>
        <w:jc w:val="both"/>
        <w:rPr>
          <w:rFonts w:ascii="Times New Roman" w:hAnsi="Times New Roman"/>
          <w:sz w:val="24"/>
          <w:szCs w:val="24"/>
        </w:rPr>
      </w:pPr>
    </w:p>
    <w:p w14:paraId="25321DC5" w14:textId="77777777" w:rsidR="009235A5" w:rsidRPr="009235A5" w:rsidRDefault="009235A5" w:rsidP="009235A5">
      <w:pPr>
        <w:ind w:left="720" w:firstLine="720"/>
        <w:jc w:val="both"/>
        <w:rPr>
          <w:rFonts w:ascii="Times New Roman" w:hAnsi="Times New Roman"/>
          <w:sz w:val="24"/>
          <w:szCs w:val="24"/>
          <w:u w:val="single"/>
        </w:rPr>
      </w:pPr>
      <w:r w:rsidRPr="009235A5">
        <w:rPr>
          <w:rFonts w:ascii="Times New Roman" w:hAnsi="Times New Roman"/>
          <w:sz w:val="24"/>
          <w:szCs w:val="24"/>
          <w:u w:val="single"/>
        </w:rPr>
        <w:t>Workers' Compensation</w:t>
      </w:r>
    </w:p>
    <w:p w14:paraId="0EACD993" w14:textId="77777777" w:rsidR="009235A5" w:rsidRPr="009235A5" w:rsidRDefault="009235A5" w:rsidP="009235A5">
      <w:pPr>
        <w:jc w:val="both"/>
        <w:rPr>
          <w:rFonts w:ascii="Times New Roman" w:hAnsi="Times New Roman"/>
          <w:sz w:val="24"/>
          <w:szCs w:val="24"/>
        </w:rPr>
      </w:pPr>
    </w:p>
    <w:p w14:paraId="18238910" w14:textId="77777777" w:rsidR="009235A5" w:rsidRPr="009235A5" w:rsidRDefault="009235A5" w:rsidP="009235A5">
      <w:pPr>
        <w:ind w:left="720" w:firstLine="720"/>
        <w:jc w:val="both"/>
        <w:rPr>
          <w:rFonts w:ascii="Times New Roman" w:hAnsi="Times New Roman"/>
          <w:sz w:val="24"/>
          <w:szCs w:val="24"/>
        </w:rPr>
      </w:pPr>
      <w:r w:rsidRPr="009235A5">
        <w:rPr>
          <w:rFonts w:ascii="Times New Roman" w:hAnsi="Times New Roman"/>
          <w:sz w:val="24"/>
          <w:szCs w:val="24"/>
        </w:rPr>
        <w:t>Statutory</w:t>
      </w:r>
    </w:p>
    <w:p w14:paraId="264DE82E" w14:textId="77777777" w:rsidR="009235A5" w:rsidRPr="009235A5" w:rsidRDefault="009235A5" w:rsidP="009235A5">
      <w:pPr>
        <w:jc w:val="both"/>
        <w:rPr>
          <w:rFonts w:ascii="Times New Roman" w:hAnsi="Times New Roman"/>
          <w:sz w:val="24"/>
          <w:szCs w:val="24"/>
        </w:rPr>
      </w:pPr>
    </w:p>
    <w:p w14:paraId="15D0FD7D" w14:textId="77777777" w:rsidR="009235A5" w:rsidRPr="009235A5" w:rsidRDefault="009235A5" w:rsidP="009235A5">
      <w:pPr>
        <w:ind w:left="720" w:firstLine="720"/>
        <w:jc w:val="both"/>
        <w:rPr>
          <w:rFonts w:ascii="Times New Roman" w:hAnsi="Times New Roman"/>
          <w:sz w:val="24"/>
          <w:szCs w:val="24"/>
          <w:u w:val="single"/>
        </w:rPr>
      </w:pPr>
      <w:r w:rsidRPr="009235A5">
        <w:rPr>
          <w:rFonts w:ascii="Times New Roman" w:hAnsi="Times New Roman"/>
          <w:sz w:val="24"/>
          <w:szCs w:val="24"/>
          <w:u w:val="single"/>
        </w:rPr>
        <w:t>Employer's Liability</w:t>
      </w:r>
    </w:p>
    <w:p w14:paraId="0D99508C" w14:textId="77777777" w:rsidR="009235A5" w:rsidRPr="009235A5" w:rsidRDefault="009235A5" w:rsidP="009235A5">
      <w:pPr>
        <w:jc w:val="both"/>
        <w:rPr>
          <w:rFonts w:ascii="Times New Roman" w:hAnsi="Times New Roman"/>
          <w:sz w:val="24"/>
          <w:szCs w:val="24"/>
        </w:rPr>
      </w:pPr>
    </w:p>
    <w:p w14:paraId="4DB3BDCF" w14:textId="77777777" w:rsidR="009235A5" w:rsidRPr="009235A5" w:rsidRDefault="009235A5" w:rsidP="009235A5">
      <w:pPr>
        <w:ind w:left="720" w:firstLine="720"/>
        <w:jc w:val="both"/>
        <w:rPr>
          <w:rFonts w:ascii="Times New Roman" w:hAnsi="Times New Roman"/>
          <w:sz w:val="24"/>
          <w:szCs w:val="24"/>
        </w:rPr>
      </w:pPr>
      <w:r w:rsidRPr="009235A5">
        <w:rPr>
          <w:rFonts w:ascii="Times New Roman" w:hAnsi="Times New Roman"/>
          <w:sz w:val="24"/>
          <w:szCs w:val="24"/>
        </w:rPr>
        <w:t xml:space="preserve">$1,000,000 </w:t>
      </w:r>
      <w:r w:rsidRPr="009235A5">
        <w:rPr>
          <w:rFonts w:ascii="Times New Roman" w:hAnsi="Times New Roman"/>
          <w:sz w:val="24"/>
          <w:szCs w:val="24"/>
        </w:rPr>
        <w:tab/>
        <w:t>Each Accident</w:t>
      </w:r>
    </w:p>
    <w:p w14:paraId="03859BD3" w14:textId="77777777" w:rsidR="009235A5" w:rsidRPr="009235A5" w:rsidRDefault="009235A5" w:rsidP="009235A5">
      <w:pPr>
        <w:ind w:left="720" w:firstLine="720"/>
        <w:jc w:val="both"/>
        <w:rPr>
          <w:rFonts w:ascii="Times New Roman" w:hAnsi="Times New Roman"/>
          <w:sz w:val="24"/>
          <w:szCs w:val="24"/>
        </w:rPr>
      </w:pPr>
      <w:r w:rsidRPr="009235A5">
        <w:rPr>
          <w:rFonts w:ascii="Times New Roman" w:hAnsi="Times New Roman"/>
          <w:sz w:val="24"/>
          <w:szCs w:val="24"/>
        </w:rPr>
        <w:t xml:space="preserve">$1,000,000 </w:t>
      </w:r>
      <w:r w:rsidRPr="009235A5">
        <w:rPr>
          <w:rFonts w:ascii="Times New Roman" w:hAnsi="Times New Roman"/>
          <w:sz w:val="24"/>
          <w:szCs w:val="24"/>
        </w:rPr>
        <w:tab/>
        <w:t>Disease - Policy Limit</w:t>
      </w:r>
    </w:p>
    <w:p w14:paraId="37B7972A" w14:textId="77777777" w:rsidR="009235A5" w:rsidRPr="009235A5" w:rsidRDefault="009235A5" w:rsidP="009235A5">
      <w:pPr>
        <w:ind w:left="720" w:firstLine="720"/>
        <w:jc w:val="both"/>
        <w:rPr>
          <w:rFonts w:ascii="Times New Roman" w:hAnsi="Times New Roman"/>
          <w:sz w:val="24"/>
          <w:szCs w:val="24"/>
        </w:rPr>
      </w:pPr>
      <w:r w:rsidRPr="009235A5">
        <w:rPr>
          <w:rFonts w:ascii="Times New Roman" w:hAnsi="Times New Roman"/>
          <w:sz w:val="24"/>
          <w:szCs w:val="24"/>
        </w:rPr>
        <w:t xml:space="preserve">$1,000,000 </w:t>
      </w:r>
      <w:r w:rsidRPr="009235A5">
        <w:rPr>
          <w:rFonts w:ascii="Times New Roman" w:hAnsi="Times New Roman"/>
          <w:sz w:val="24"/>
          <w:szCs w:val="24"/>
        </w:rPr>
        <w:tab/>
        <w:t>Disease - Each Employee</w:t>
      </w:r>
    </w:p>
    <w:p w14:paraId="192EF1DD" w14:textId="77777777" w:rsidR="009235A5" w:rsidRPr="009235A5" w:rsidRDefault="009235A5" w:rsidP="009235A5">
      <w:pPr>
        <w:jc w:val="both"/>
        <w:rPr>
          <w:rFonts w:ascii="Times New Roman" w:hAnsi="Times New Roman"/>
          <w:sz w:val="24"/>
          <w:szCs w:val="24"/>
        </w:rPr>
      </w:pPr>
    </w:p>
    <w:p w14:paraId="39016954" w14:textId="77777777" w:rsidR="009235A5" w:rsidRPr="009235A5" w:rsidRDefault="009235A5" w:rsidP="009235A5">
      <w:pPr>
        <w:ind w:left="1440" w:hanging="720"/>
        <w:jc w:val="both"/>
        <w:rPr>
          <w:rFonts w:ascii="Times New Roman" w:hAnsi="Times New Roman"/>
          <w:sz w:val="24"/>
          <w:szCs w:val="24"/>
        </w:rPr>
      </w:pPr>
      <w:r w:rsidRPr="009235A5">
        <w:rPr>
          <w:rFonts w:ascii="Times New Roman" w:hAnsi="Times New Roman"/>
          <w:sz w:val="24"/>
          <w:szCs w:val="24"/>
        </w:rPr>
        <w:t>b)</w:t>
      </w:r>
      <w:r w:rsidRPr="009235A5">
        <w:rPr>
          <w:rFonts w:ascii="Times New Roman" w:hAnsi="Times New Roman"/>
          <w:sz w:val="24"/>
          <w:szCs w:val="24"/>
        </w:rPr>
        <w:tab/>
        <w:t>“The University of Pittsburgh - Of the Commonwealth System of Higher Education, its trustees, officers, agents and employees” are to be named as an additional insured on the insurance policies listed above. The policies described herein, and Supplier’s compliance with the terms and conditions of this Section 13, shall be subject to approval by the University's Office of Risk Management. Supplier shall provide certificates of insurance evidencing the insurance coverage required in this Agreement prior to commencement of Services or delivery of Goods to the authorized university representative.</w:t>
      </w:r>
    </w:p>
    <w:p w14:paraId="06327E48" w14:textId="77777777" w:rsidR="009235A5" w:rsidRPr="009235A5" w:rsidRDefault="009235A5" w:rsidP="009235A5">
      <w:pPr>
        <w:jc w:val="both"/>
        <w:rPr>
          <w:rFonts w:ascii="Times New Roman" w:hAnsi="Times New Roman"/>
          <w:sz w:val="24"/>
          <w:szCs w:val="24"/>
        </w:rPr>
      </w:pPr>
    </w:p>
    <w:p w14:paraId="5A233D90" w14:textId="77777777" w:rsidR="009235A5" w:rsidRPr="009235A5" w:rsidRDefault="009235A5" w:rsidP="009235A5">
      <w:pPr>
        <w:jc w:val="both"/>
        <w:rPr>
          <w:rFonts w:ascii="Times New Roman" w:hAnsi="Times New Roman"/>
          <w:sz w:val="24"/>
          <w:szCs w:val="24"/>
        </w:rPr>
      </w:pPr>
      <w:r w:rsidRPr="009235A5">
        <w:rPr>
          <w:rFonts w:ascii="Times New Roman" w:hAnsi="Times New Roman"/>
          <w:b/>
          <w:sz w:val="24"/>
          <w:szCs w:val="24"/>
        </w:rPr>
        <w:t>14.</w:t>
      </w:r>
      <w:r w:rsidRPr="009235A5">
        <w:rPr>
          <w:rFonts w:ascii="Times New Roman" w:hAnsi="Times New Roman"/>
          <w:b/>
          <w:sz w:val="24"/>
          <w:szCs w:val="24"/>
        </w:rPr>
        <w:tab/>
      </w:r>
      <w:r w:rsidRPr="009235A5">
        <w:rPr>
          <w:rFonts w:ascii="Times New Roman" w:hAnsi="Times New Roman"/>
          <w:b/>
          <w:sz w:val="24"/>
          <w:szCs w:val="24"/>
          <w:u w:val="single"/>
        </w:rPr>
        <w:t>Miscellaneous</w:t>
      </w:r>
    </w:p>
    <w:p w14:paraId="14FD9A00" w14:textId="77777777" w:rsidR="009235A5" w:rsidRPr="009235A5" w:rsidRDefault="009235A5" w:rsidP="009235A5">
      <w:pPr>
        <w:jc w:val="both"/>
        <w:rPr>
          <w:rFonts w:ascii="Times New Roman" w:hAnsi="Times New Roman"/>
          <w:sz w:val="24"/>
          <w:szCs w:val="24"/>
        </w:rPr>
      </w:pPr>
    </w:p>
    <w:p w14:paraId="6009BFEC" w14:textId="77777777" w:rsidR="009235A5" w:rsidRPr="009235A5" w:rsidRDefault="009235A5" w:rsidP="009235A5">
      <w:pPr>
        <w:numPr>
          <w:ilvl w:val="0"/>
          <w:numId w:val="14"/>
        </w:numPr>
        <w:tabs>
          <w:tab w:val="clear" w:pos="1080"/>
          <w:tab w:val="left" w:pos="720"/>
          <w:tab w:val="num" w:pos="1440"/>
        </w:tabs>
        <w:ind w:left="1440" w:hanging="720"/>
        <w:jc w:val="both"/>
        <w:rPr>
          <w:rFonts w:ascii="Times New Roman" w:hAnsi="Times New Roman"/>
          <w:sz w:val="24"/>
          <w:szCs w:val="24"/>
        </w:rPr>
      </w:pPr>
      <w:r w:rsidRPr="009235A5">
        <w:rPr>
          <w:rFonts w:ascii="Times New Roman" w:hAnsi="Times New Roman"/>
          <w:sz w:val="24"/>
          <w:szCs w:val="24"/>
          <w:u w:val="single"/>
        </w:rPr>
        <w:t>Publicity/Use of Marks</w:t>
      </w:r>
      <w:r w:rsidRPr="009235A5">
        <w:rPr>
          <w:rFonts w:ascii="Times New Roman" w:hAnsi="Times New Roman"/>
          <w:sz w:val="24"/>
          <w:szCs w:val="24"/>
        </w:rPr>
        <w:t xml:space="preserve">.  Neither party shall (a) issue a press release or make any other public statement that references this Agreement, or (b) use the other party's names or trademarks for publicity or advertising purposes, except with the prior written consent of the other party which may be withheld in that party’s sole discretion.  </w:t>
      </w:r>
    </w:p>
    <w:p w14:paraId="7114BD56" w14:textId="77777777" w:rsidR="009235A5" w:rsidRPr="009235A5" w:rsidRDefault="009235A5" w:rsidP="009235A5">
      <w:pPr>
        <w:tabs>
          <w:tab w:val="left" w:pos="720"/>
          <w:tab w:val="left" w:pos="1440"/>
        </w:tabs>
        <w:jc w:val="both"/>
        <w:rPr>
          <w:rFonts w:ascii="Times New Roman" w:hAnsi="Times New Roman"/>
          <w:sz w:val="24"/>
          <w:szCs w:val="24"/>
        </w:rPr>
      </w:pPr>
    </w:p>
    <w:p w14:paraId="43B08F11" w14:textId="77777777" w:rsidR="009235A5" w:rsidRPr="009235A5" w:rsidRDefault="009235A5" w:rsidP="009235A5">
      <w:pPr>
        <w:numPr>
          <w:ilvl w:val="0"/>
          <w:numId w:val="14"/>
        </w:numPr>
        <w:tabs>
          <w:tab w:val="clear" w:pos="1080"/>
          <w:tab w:val="left" w:pos="720"/>
          <w:tab w:val="num" w:pos="1440"/>
        </w:tabs>
        <w:ind w:left="1440" w:hanging="720"/>
        <w:jc w:val="both"/>
        <w:rPr>
          <w:rFonts w:ascii="Times New Roman" w:hAnsi="Times New Roman"/>
          <w:sz w:val="24"/>
          <w:szCs w:val="24"/>
        </w:rPr>
      </w:pPr>
      <w:r w:rsidRPr="009235A5">
        <w:rPr>
          <w:rFonts w:ascii="Times New Roman" w:hAnsi="Times New Roman"/>
          <w:sz w:val="24"/>
          <w:szCs w:val="24"/>
          <w:u w:val="single"/>
        </w:rPr>
        <w:t>Survival of Terms</w:t>
      </w:r>
      <w:r w:rsidRPr="009235A5">
        <w:rPr>
          <w:rFonts w:ascii="Times New Roman" w:hAnsi="Times New Roman"/>
          <w:sz w:val="24"/>
          <w:szCs w:val="24"/>
        </w:rPr>
        <w:t>.  The terms of this Agreement which by their nature and for any reason are intended to survive and extend beyond the termination, cancellation or expiration of this Agreement, shall remain in effect and be binding upon the parties beyond such time.  Such terms shall include without limitation those that confer rights based on prior breaches or performance.</w:t>
      </w:r>
    </w:p>
    <w:p w14:paraId="676D5EB5" w14:textId="77777777" w:rsidR="009235A5" w:rsidRPr="009235A5" w:rsidRDefault="009235A5" w:rsidP="009235A5">
      <w:pPr>
        <w:tabs>
          <w:tab w:val="left" w:pos="720"/>
          <w:tab w:val="left" w:pos="1440"/>
        </w:tabs>
        <w:ind w:left="1440" w:hanging="720"/>
        <w:jc w:val="both"/>
        <w:rPr>
          <w:rFonts w:ascii="Times New Roman" w:hAnsi="Times New Roman"/>
          <w:sz w:val="24"/>
          <w:szCs w:val="24"/>
        </w:rPr>
      </w:pPr>
    </w:p>
    <w:p w14:paraId="69D7364B" w14:textId="77777777" w:rsidR="009235A5" w:rsidRPr="009235A5" w:rsidRDefault="009235A5" w:rsidP="009235A5">
      <w:pPr>
        <w:numPr>
          <w:ilvl w:val="0"/>
          <w:numId w:val="14"/>
        </w:numPr>
        <w:tabs>
          <w:tab w:val="clear" w:pos="1080"/>
          <w:tab w:val="left" w:pos="720"/>
          <w:tab w:val="num" w:pos="1440"/>
        </w:tabs>
        <w:ind w:left="1440" w:hanging="720"/>
        <w:jc w:val="both"/>
        <w:rPr>
          <w:rFonts w:ascii="Times New Roman" w:hAnsi="Times New Roman"/>
          <w:sz w:val="24"/>
          <w:szCs w:val="24"/>
          <w:u w:val="single"/>
        </w:rPr>
      </w:pPr>
      <w:r w:rsidRPr="009235A5">
        <w:rPr>
          <w:rFonts w:ascii="Times New Roman" w:hAnsi="Times New Roman"/>
          <w:sz w:val="24"/>
          <w:szCs w:val="24"/>
          <w:u w:val="single"/>
        </w:rPr>
        <w:t>Independent Contractor</w:t>
      </w:r>
      <w:r w:rsidRPr="009235A5">
        <w:rPr>
          <w:rFonts w:ascii="Times New Roman" w:hAnsi="Times New Roman"/>
          <w:sz w:val="24"/>
          <w:szCs w:val="24"/>
        </w:rPr>
        <w:t>.  The University and Supplier shall each be and remain an independent contractor with respect to all rights and obligations arising under this Agreement.  Nothing contained in this Agreement shall be deemed or construed to create a relationship of employment, principal and agent, partnership, co- or joint employer or joint venture.  Supplier shall not permit any of its officers, directors, agents, employees, representatives, supervisors, successors, assigns, employees, or sub-contractors to represent or hold out itself or themselves as agents, supervisors, servants, employees, or representatives of the University or as authorized to make any commitment to incur any obligation on behalf of the University.</w:t>
      </w:r>
    </w:p>
    <w:p w14:paraId="004AD4B6" w14:textId="77777777" w:rsidR="009235A5" w:rsidRPr="009235A5" w:rsidRDefault="009235A5" w:rsidP="009235A5">
      <w:pPr>
        <w:tabs>
          <w:tab w:val="left" w:pos="720"/>
          <w:tab w:val="left" w:pos="1440"/>
        </w:tabs>
        <w:ind w:left="1440" w:hanging="720"/>
        <w:jc w:val="both"/>
        <w:rPr>
          <w:rFonts w:ascii="Times New Roman" w:hAnsi="Times New Roman"/>
          <w:sz w:val="24"/>
          <w:szCs w:val="24"/>
          <w:u w:val="single"/>
        </w:rPr>
      </w:pPr>
    </w:p>
    <w:p w14:paraId="51CEE816" w14:textId="77777777" w:rsidR="009235A5" w:rsidRPr="009235A5" w:rsidRDefault="009235A5" w:rsidP="009235A5">
      <w:pPr>
        <w:numPr>
          <w:ilvl w:val="0"/>
          <w:numId w:val="14"/>
        </w:numPr>
        <w:tabs>
          <w:tab w:val="clear" w:pos="1080"/>
          <w:tab w:val="num" w:pos="1440"/>
        </w:tabs>
        <w:ind w:left="1440" w:hanging="720"/>
        <w:jc w:val="both"/>
        <w:rPr>
          <w:rFonts w:ascii="Times New Roman" w:hAnsi="Times New Roman"/>
          <w:sz w:val="24"/>
          <w:szCs w:val="24"/>
        </w:rPr>
      </w:pPr>
      <w:r w:rsidRPr="009235A5">
        <w:rPr>
          <w:rFonts w:ascii="Times New Roman" w:hAnsi="Times New Roman"/>
          <w:sz w:val="24"/>
          <w:szCs w:val="24"/>
          <w:u w:val="single"/>
        </w:rPr>
        <w:t>Assignment/Delegation</w:t>
      </w:r>
      <w:r w:rsidRPr="009235A5">
        <w:rPr>
          <w:rFonts w:ascii="Times New Roman" w:hAnsi="Times New Roman"/>
          <w:sz w:val="24"/>
          <w:szCs w:val="24"/>
        </w:rPr>
        <w:t>.  Neither party may assign this Agreement nor assign any of its rights under this Agreement, except with the prior written consent of the other party.  Neither party may delegate any performance under this Agreement.  Any purported assignment of rights or delegation of performance in violation of this Section 14(d) is void</w:t>
      </w:r>
      <w:r w:rsidRPr="009235A5">
        <w:rPr>
          <w:rFonts w:ascii="Times New Roman" w:hAnsi="Times New Roman"/>
          <w:color w:val="000000"/>
          <w:sz w:val="24"/>
          <w:szCs w:val="24"/>
        </w:rPr>
        <w:t>.</w:t>
      </w:r>
    </w:p>
    <w:p w14:paraId="09AA8703" w14:textId="77777777" w:rsidR="009235A5" w:rsidRPr="009235A5" w:rsidRDefault="009235A5" w:rsidP="009235A5">
      <w:pPr>
        <w:tabs>
          <w:tab w:val="left" w:pos="1440"/>
        </w:tabs>
        <w:ind w:left="1440" w:hanging="720"/>
        <w:jc w:val="both"/>
        <w:rPr>
          <w:rFonts w:ascii="Times New Roman" w:hAnsi="Times New Roman"/>
          <w:sz w:val="24"/>
          <w:szCs w:val="24"/>
        </w:rPr>
      </w:pPr>
    </w:p>
    <w:p w14:paraId="6E0A38FB" w14:textId="77777777" w:rsidR="009235A5" w:rsidRPr="009235A5" w:rsidRDefault="009235A5" w:rsidP="009235A5">
      <w:pPr>
        <w:numPr>
          <w:ilvl w:val="0"/>
          <w:numId w:val="14"/>
        </w:numPr>
        <w:tabs>
          <w:tab w:val="clear" w:pos="1080"/>
          <w:tab w:val="left" w:pos="720"/>
          <w:tab w:val="left" w:pos="1440"/>
        </w:tabs>
        <w:ind w:left="1440" w:hanging="720"/>
        <w:jc w:val="both"/>
        <w:rPr>
          <w:rFonts w:ascii="Times New Roman" w:hAnsi="Times New Roman"/>
          <w:sz w:val="24"/>
          <w:szCs w:val="24"/>
        </w:rPr>
      </w:pPr>
      <w:r w:rsidRPr="009235A5">
        <w:rPr>
          <w:rFonts w:ascii="Times New Roman" w:hAnsi="Times New Roman"/>
          <w:sz w:val="24"/>
          <w:szCs w:val="24"/>
          <w:u w:val="single"/>
        </w:rPr>
        <w:t>Successors</w:t>
      </w:r>
      <w:r w:rsidRPr="009235A5">
        <w:rPr>
          <w:rFonts w:ascii="Times New Roman" w:hAnsi="Times New Roman"/>
          <w:sz w:val="24"/>
          <w:szCs w:val="24"/>
        </w:rPr>
        <w:t>.  This Agreement shall be binding upon, and shall inure to, the benefit of the successors and assigns of the University, and to such successors and assigns of Supplier as are permitted by the University to succeed to the Supplier’s right upon and subject to the terms hereof.</w:t>
      </w:r>
    </w:p>
    <w:p w14:paraId="1938EC8C" w14:textId="77777777" w:rsidR="009235A5" w:rsidRPr="009235A5" w:rsidRDefault="009235A5" w:rsidP="009235A5">
      <w:pPr>
        <w:tabs>
          <w:tab w:val="left" w:pos="720"/>
          <w:tab w:val="left" w:pos="1440"/>
        </w:tabs>
        <w:ind w:left="1440" w:hanging="720"/>
        <w:jc w:val="both"/>
        <w:rPr>
          <w:rFonts w:ascii="Times New Roman" w:hAnsi="Times New Roman"/>
          <w:sz w:val="24"/>
          <w:szCs w:val="24"/>
          <w:u w:val="single"/>
        </w:rPr>
      </w:pPr>
    </w:p>
    <w:p w14:paraId="37D777F9" w14:textId="77777777" w:rsidR="009235A5" w:rsidRPr="009235A5" w:rsidRDefault="009235A5" w:rsidP="009235A5">
      <w:pPr>
        <w:numPr>
          <w:ilvl w:val="0"/>
          <w:numId w:val="14"/>
        </w:numPr>
        <w:tabs>
          <w:tab w:val="clear" w:pos="1080"/>
          <w:tab w:val="left" w:pos="720"/>
          <w:tab w:val="left" w:pos="1440"/>
        </w:tabs>
        <w:ind w:left="1440" w:hanging="720"/>
        <w:jc w:val="both"/>
        <w:rPr>
          <w:rFonts w:ascii="Times New Roman" w:hAnsi="Times New Roman"/>
          <w:sz w:val="24"/>
          <w:szCs w:val="24"/>
        </w:rPr>
      </w:pPr>
      <w:r w:rsidRPr="009235A5">
        <w:rPr>
          <w:rFonts w:ascii="Times New Roman" w:hAnsi="Times New Roman"/>
          <w:sz w:val="24"/>
          <w:szCs w:val="24"/>
          <w:u w:val="single"/>
        </w:rPr>
        <w:t>Paragraph Headings</w:t>
      </w:r>
      <w:r w:rsidRPr="009235A5">
        <w:rPr>
          <w:rFonts w:ascii="Times New Roman" w:hAnsi="Times New Roman"/>
          <w:sz w:val="24"/>
          <w:szCs w:val="24"/>
        </w:rPr>
        <w:t>.  The paragraph headings are inserted herein only as a matter of convenience and for reference and in no way are intended to be a part of this Agreement or to define, limit, or describe the scope or intent of this Agreement or the particular paragraphs hereof to which they refer.</w:t>
      </w:r>
    </w:p>
    <w:p w14:paraId="60225F60" w14:textId="77777777" w:rsidR="009235A5" w:rsidRPr="009235A5" w:rsidRDefault="009235A5" w:rsidP="009235A5">
      <w:pPr>
        <w:tabs>
          <w:tab w:val="left" w:pos="720"/>
          <w:tab w:val="left" w:pos="1440"/>
        </w:tabs>
        <w:ind w:left="1440" w:hanging="720"/>
        <w:jc w:val="both"/>
        <w:rPr>
          <w:rFonts w:ascii="Times New Roman" w:hAnsi="Times New Roman"/>
          <w:sz w:val="24"/>
          <w:szCs w:val="24"/>
          <w:u w:val="single"/>
        </w:rPr>
      </w:pPr>
    </w:p>
    <w:p w14:paraId="21B1D080" w14:textId="77777777" w:rsidR="009235A5" w:rsidRPr="009235A5" w:rsidRDefault="009235A5" w:rsidP="009235A5">
      <w:pPr>
        <w:numPr>
          <w:ilvl w:val="0"/>
          <w:numId w:val="14"/>
        </w:numPr>
        <w:tabs>
          <w:tab w:val="clear" w:pos="1080"/>
          <w:tab w:val="left" w:pos="720"/>
          <w:tab w:val="left" w:pos="1440"/>
        </w:tabs>
        <w:ind w:left="1440" w:hanging="720"/>
        <w:jc w:val="both"/>
        <w:rPr>
          <w:rFonts w:ascii="Times New Roman" w:hAnsi="Times New Roman"/>
          <w:sz w:val="24"/>
          <w:szCs w:val="24"/>
        </w:rPr>
      </w:pPr>
      <w:r w:rsidRPr="009235A5">
        <w:rPr>
          <w:rFonts w:ascii="Times New Roman" w:hAnsi="Times New Roman"/>
          <w:sz w:val="24"/>
          <w:szCs w:val="24"/>
          <w:u w:val="single"/>
        </w:rPr>
        <w:t>Singular and Plural</w:t>
      </w:r>
      <w:r w:rsidRPr="009235A5">
        <w:rPr>
          <w:rFonts w:ascii="Times New Roman" w:hAnsi="Times New Roman"/>
          <w:sz w:val="24"/>
          <w:szCs w:val="24"/>
        </w:rPr>
        <w:t xml:space="preserve">.  Whenever the context shall so require, the singular shall include the plural, and the plural shall include the singular. </w:t>
      </w:r>
    </w:p>
    <w:p w14:paraId="3D98842F" w14:textId="77777777" w:rsidR="009235A5" w:rsidRPr="009235A5" w:rsidRDefault="009235A5" w:rsidP="009235A5">
      <w:pPr>
        <w:tabs>
          <w:tab w:val="left" w:pos="720"/>
          <w:tab w:val="left" w:pos="1440"/>
        </w:tabs>
        <w:ind w:left="1440" w:hanging="720"/>
        <w:jc w:val="both"/>
        <w:rPr>
          <w:rFonts w:ascii="Times New Roman" w:hAnsi="Times New Roman"/>
          <w:sz w:val="24"/>
          <w:szCs w:val="24"/>
        </w:rPr>
      </w:pPr>
    </w:p>
    <w:p w14:paraId="1F13D611" w14:textId="77777777" w:rsidR="009235A5" w:rsidRPr="009235A5" w:rsidRDefault="009235A5" w:rsidP="009235A5">
      <w:pPr>
        <w:numPr>
          <w:ilvl w:val="0"/>
          <w:numId w:val="14"/>
        </w:numPr>
        <w:tabs>
          <w:tab w:val="clear" w:pos="1080"/>
          <w:tab w:val="left" w:pos="720"/>
          <w:tab w:val="num" w:pos="1440"/>
        </w:tabs>
        <w:ind w:left="1440" w:hanging="720"/>
        <w:jc w:val="both"/>
        <w:rPr>
          <w:rFonts w:ascii="Times New Roman" w:hAnsi="Times New Roman"/>
          <w:sz w:val="24"/>
          <w:szCs w:val="24"/>
        </w:rPr>
      </w:pPr>
      <w:r w:rsidRPr="009235A5">
        <w:rPr>
          <w:rFonts w:ascii="Times New Roman" w:hAnsi="Times New Roman"/>
          <w:sz w:val="24"/>
          <w:szCs w:val="24"/>
          <w:u w:val="single"/>
        </w:rPr>
        <w:t>Severability</w:t>
      </w:r>
      <w:r w:rsidRPr="009235A5">
        <w:rPr>
          <w:rFonts w:ascii="Times New Roman" w:hAnsi="Times New Roman"/>
          <w:sz w:val="24"/>
          <w:szCs w:val="24"/>
        </w:rPr>
        <w:t>.  If any provision or a portion of any provision of this Agreement is held to be invalid, illegal or unenforceable by a court of competent jurisdiction, the validity, legality and enforceability of the remaining provisions of this Agreement shall not be affected or impaired in any way.</w:t>
      </w:r>
    </w:p>
    <w:p w14:paraId="57081F98" w14:textId="77777777" w:rsidR="009235A5" w:rsidRPr="009235A5" w:rsidRDefault="009235A5" w:rsidP="009235A5">
      <w:pPr>
        <w:tabs>
          <w:tab w:val="left" w:pos="720"/>
          <w:tab w:val="left" w:pos="1440"/>
        </w:tabs>
        <w:ind w:left="1440" w:hanging="720"/>
        <w:jc w:val="both"/>
        <w:rPr>
          <w:rFonts w:ascii="Times New Roman" w:hAnsi="Times New Roman"/>
          <w:sz w:val="24"/>
          <w:szCs w:val="24"/>
        </w:rPr>
      </w:pPr>
    </w:p>
    <w:p w14:paraId="6DB0E6C1" w14:textId="77777777" w:rsidR="009235A5" w:rsidRPr="009235A5" w:rsidRDefault="009235A5" w:rsidP="009235A5">
      <w:pPr>
        <w:pStyle w:val="BodyTextIndent"/>
        <w:widowControl/>
        <w:numPr>
          <w:ilvl w:val="0"/>
          <w:numId w:val="14"/>
        </w:numPr>
        <w:tabs>
          <w:tab w:val="clear" w:pos="1080"/>
          <w:tab w:val="num" w:pos="1440"/>
        </w:tabs>
        <w:ind w:left="1440" w:hanging="720"/>
        <w:jc w:val="both"/>
        <w:rPr>
          <w:szCs w:val="24"/>
        </w:rPr>
      </w:pPr>
      <w:r w:rsidRPr="009235A5">
        <w:rPr>
          <w:szCs w:val="24"/>
          <w:u w:val="single"/>
        </w:rPr>
        <w:t>Entire Agreement</w:t>
      </w:r>
      <w:r w:rsidRPr="009235A5">
        <w:rPr>
          <w:szCs w:val="24"/>
        </w:rPr>
        <w:t>.  This Agreement, including any exhibits, attachments and documents referenced herein, constitutes the final agreement between the parties.  It is the complete and exclusive expression of the parties’ agreement on the matters contained in this Agreement.  All prior and contemporaneous negotiations and agreements between the parties on the matters contained in this Agreement are expressly merged into and superseded by this Agreement.  The provisions of this Agreement may not be explained, supplemented or qualified through evidence of trade usage or a prior course of dealings.  In entering into this Agreement, neither party has relied upon any statement, representation, warranty or agreement of the other party except for those expressly contained in this Agreement.  There are no conditions precedent to the effectiveness of this Agreement other than those expressly stated in this Agreement.</w:t>
      </w:r>
    </w:p>
    <w:p w14:paraId="36916077" w14:textId="77777777" w:rsidR="009235A5" w:rsidRPr="009235A5" w:rsidRDefault="009235A5" w:rsidP="009235A5">
      <w:pPr>
        <w:pStyle w:val="BodyTextIndent"/>
        <w:tabs>
          <w:tab w:val="left" w:pos="1440"/>
        </w:tabs>
        <w:ind w:left="1440" w:hanging="720"/>
        <w:jc w:val="both"/>
        <w:rPr>
          <w:szCs w:val="24"/>
        </w:rPr>
      </w:pPr>
    </w:p>
    <w:p w14:paraId="022E93DE" w14:textId="77777777" w:rsidR="009235A5" w:rsidRPr="009235A5" w:rsidRDefault="009235A5" w:rsidP="009235A5">
      <w:pPr>
        <w:pStyle w:val="BodyTextIndent"/>
        <w:widowControl/>
        <w:numPr>
          <w:ilvl w:val="0"/>
          <w:numId w:val="14"/>
        </w:numPr>
        <w:tabs>
          <w:tab w:val="clear" w:pos="1080"/>
          <w:tab w:val="num" w:pos="1440"/>
        </w:tabs>
        <w:ind w:left="1440" w:hanging="720"/>
        <w:jc w:val="both"/>
        <w:rPr>
          <w:szCs w:val="24"/>
        </w:rPr>
      </w:pPr>
      <w:r w:rsidRPr="009235A5">
        <w:rPr>
          <w:szCs w:val="24"/>
          <w:u w:val="single"/>
        </w:rPr>
        <w:t>Amendments</w:t>
      </w:r>
      <w:r w:rsidRPr="009235A5">
        <w:rPr>
          <w:szCs w:val="24"/>
        </w:rPr>
        <w:t>.  No change, modification, amendment, alteration or rescission of this Agreement shall be valid unless it is made in a written amendment signed by the parties.</w:t>
      </w:r>
    </w:p>
    <w:p w14:paraId="4FEB6EEF" w14:textId="77777777" w:rsidR="009235A5" w:rsidRPr="009235A5" w:rsidRDefault="009235A5" w:rsidP="009235A5">
      <w:pPr>
        <w:pStyle w:val="ListParagraph"/>
        <w:rPr>
          <w:rFonts w:ascii="Times New Roman" w:hAnsi="Times New Roman"/>
          <w:sz w:val="24"/>
          <w:szCs w:val="24"/>
          <w:u w:val="single"/>
        </w:rPr>
      </w:pPr>
    </w:p>
    <w:p w14:paraId="160BA504" w14:textId="77777777" w:rsidR="009235A5" w:rsidRPr="009235A5" w:rsidRDefault="009235A5" w:rsidP="009235A5">
      <w:pPr>
        <w:pStyle w:val="BodyTextIndent"/>
        <w:widowControl/>
        <w:numPr>
          <w:ilvl w:val="0"/>
          <w:numId w:val="14"/>
        </w:numPr>
        <w:tabs>
          <w:tab w:val="clear" w:pos="1080"/>
          <w:tab w:val="num" w:pos="1440"/>
        </w:tabs>
        <w:ind w:left="1440" w:hanging="720"/>
        <w:jc w:val="both"/>
        <w:rPr>
          <w:szCs w:val="24"/>
        </w:rPr>
      </w:pPr>
      <w:r w:rsidRPr="009235A5">
        <w:rPr>
          <w:szCs w:val="24"/>
          <w:u w:val="single"/>
        </w:rPr>
        <w:t>Waiver</w:t>
      </w:r>
      <w:r w:rsidRPr="009235A5">
        <w:rPr>
          <w:szCs w:val="24"/>
        </w:rPr>
        <w:t>.  Failure on the part of any party, in any or more than one instance, to insist upon the performance of any of the terms, covenants, or conditions of this Agreement or to exercise any right or privilege contained within this Agreement, or the waiver by any party of any breach of any of the terms, covenants, or conditions of this Agreement shall not be construed as thereafter waiving any such terms, covenants, conditions, rights or privileges, but the same shall continue and remain in full force and effect, the same as if no such forbearance of waiver had occurred.</w:t>
      </w:r>
    </w:p>
    <w:p w14:paraId="57C63AEE" w14:textId="77777777" w:rsidR="009235A5" w:rsidRPr="009235A5" w:rsidRDefault="009235A5" w:rsidP="009235A5">
      <w:pPr>
        <w:pStyle w:val="BodyTextIndent"/>
        <w:ind w:left="1440" w:hanging="720"/>
        <w:jc w:val="both"/>
        <w:rPr>
          <w:szCs w:val="24"/>
        </w:rPr>
      </w:pPr>
    </w:p>
    <w:p w14:paraId="6ACFAA4E" w14:textId="77777777" w:rsidR="009235A5" w:rsidRPr="009235A5" w:rsidRDefault="009235A5" w:rsidP="009235A5">
      <w:pPr>
        <w:pStyle w:val="BodyTextIndent"/>
        <w:widowControl/>
        <w:numPr>
          <w:ilvl w:val="0"/>
          <w:numId w:val="14"/>
        </w:numPr>
        <w:tabs>
          <w:tab w:val="clear" w:pos="1080"/>
          <w:tab w:val="num" w:pos="1440"/>
        </w:tabs>
        <w:ind w:left="1440" w:hanging="720"/>
        <w:jc w:val="both"/>
        <w:rPr>
          <w:szCs w:val="24"/>
        </w:rPr>
      </w:pPr>
      <w:r w:rsidRPr="009235A5">
        <w:rPr>
          <w:szCs w:val="24"/>
          <w:u w:val="single"/>
        </w:rPr>
        <w:t>Choice of Law</w:t>
      </w:r>
      <w:r w:rsidRPr="009235A5">
        <w:rPr>
          <w:szCs w:val="24"/>
        </w:rPr>
        <w:t>.  The laws of the Commonwealth of Pennsylvania, without giving effect to its choice of law provisions, shall govern all matters arising out of or relating to this Agreement, including, without limitation, its interpretation, construction, performance and enforcement.  Any legal suit, action or proceeding arising out of or relating to this Agreement shall be brought in the Court of Common Pleas of Allegheny County or in the United States District Court for the Western District of Pennsylvania.  Each of the parties waives, to the fullest extent permitted by law, any objection which it may now or later have to the exclusive jurisdiction of or the laying of venue in the Court of Common Pleas of Allegheny County or the United States District Court for the Western District of Pennsylvania, including any objections based upon inconvenient forum.  The parties agree that a final judgment in any such suit, action or proceeding may be enforced in other jurisdictions as provided by law.</w:t>
      </w:r>
    </w:p>
    <w:p w14:paraId="3BC5571D" w14:textId="77777777" w:rsidR="009235A5" w:rsidRPr="009235A5" w:rsidRDefault="009235A5" w:rsidP="009235A5">
      <w:pPr>
        <w:pStyle w:val="BodyTextIndent"/>
        <w:tabs>
          <w:tab w:val="left" w:pos="1440"/>
        </w:tabs>
        <w:ind w:left="1440" w:hanging="720"/>
        <w:jc w:val="both"/>
        <w:rPr>
          <w:szCs w:val="24"/>
        </w:rPr>
      </w:pPr>
    </w:p>
    <w:p w14:paraId="1CABD937" w14:textId="77777777" w:rsidR="009235A5" w:rsidRPr="009235A5" w:rsidRDefault="009235A5" w:rsidP="009235A5">
      <w:pPr>
        <w:numPr>
          <w:ilvl w:val="0"/>
          <w:numId w:val="14"/>
        </w:numPr>
        <w:tabs>
          <w:tab w:val="clear" w:pos="1080"/>
          <w:tab w:val="left" w:pos="1440"/>
        </w:tabs>
        <w:ind w:left="1440" w:hanging="720"/>
        <w:jc w:val="both"/>
        <w:rPr>
          <w:rFonts w:ascii="Times New Roman" w:hAnsi="Times New Roman"/>
          <w:sz w:val="24"/>
          <w:szCs w:val="24"/>
        </w:rPr>
      </w:pPr>
      <w:r w:rsidRPr="009235A5">
        <w:rPr>
          <w:rFonts w:ascii="Times New Roman" w:hAnsi="Times New Roman"/>
          <w:sz w:val="24"/>
          <w:szCs w:val="24"/>
          <w:u w:val="single"/>
        </w:rPr>
        <w:t>Notices</w:t>
      </w:r>
      <w:r w:rsidRPr="009235A5">
        <w:rPr>
          <w:rFonts w:ascii="Times New Roman" w:hAnsi="Times New Roman"/>
          <w:sz w:val="24"/>
          <w:szCs w:val="24"/>
        </w:rPr>
        <w:t>.  All notices to be given hereunder shall be in writing, hand-delivered, or sent by certified mail or registered mail, postage pre-paid, return receipt requested, or by telecopy and shall be effective upon receipt thereof.  All such notices addressed to a party shall bear the address of the party set forth as follows:</w:t>
      </w:r>
    </w:p>
    <w:p w14:paraId="07B8D91E" w14:textId="77777777" w:rsidR="009235A5" w:rsidRPr="009235A5" w:rsidRDefault="009235A5" w:rsidP="009235A5">
      <w:pPr>
        <w:tabs>
          <w:tab w:val="left" w:pos="1440"/>
        </w:tabs>
        <w:jc w:val="both"/>
        <w:rPr>
          <w:rFonts w:ascii="Times New Roman" w:hAnsi="Times New Roman"/>
          <w:sz w:val="24"/>
          <w:szCs w:val="24"/>
        </w:rPr>
      </w:pPr>
    </w:p>
    <w:p w14:paraId="596E07F9" w14:textId="77777777" w:rsidR="009235A5" w:rsidRPr="009235A5" w:rsidRDefault="009235A5" w:rsidP="009235A5">
      <w:pPr>
        <w:ind w:left="2160" w:hanging="720"/>
        <w:jc w:val="both"/>
        <w:rPr>
          <w:rFonts w:ascii="Times New Roman" w:hAnsi="Times New Roman"/>
          <w:sz w:val="24"/>
          <w:szCs w:val="24"/>
        </w:rPr>
      </w:pPr>
      <w:r w:rsidRPr="009235A5">
        <w:rPr>
          <w:rFonts w:ascii="Times New Roman" w:hAnsi="Times New Roman"/>
          <w:sz w:val="24"/>
          <w:szCs w:val="24"/>
        </w:rPr>
        <w:t>To the University:</w:t>
      </w:r>
      <w:r w:rsidRPr="009235A5">
        <w:rPr>
          <w:rFonts w:ascii="Times New Roman" w:hAnsi="Times New Roman"/>
          <w:sz w:val="24"/>
          <w:szCs w:val="24"/>
        </w:rPr>
        <w:tab/>
        <w:t>University of Pittsburgh</w:t>
      </w:r>
    </w:p>
    <w:p w14:paraId="6D34BE83" w14:textId="77777777" w:rsidR="009235A5" w:rsidRPr="009235A5" w:rsidRDefault="009235A5" w:rsidP="009235A5">
      <w:pPr>
        <w:ind w:left="3600"/>
        <w:jc w:val="both"/>
        <w:rPr>
          <w:rFonts w:ascii="Times New Roman" w:hAnsi="Times New Roman"/>
          <w:sz w:val="24"/>
          <w:szCs w:val="24"/>
        </w:rPr>
      </w:pPr>
      <w:r w:rsidRPr="009235A5">
        <w:rPr>
          <w:rFonts w:ascii="Times New Roman" w:hAnsi="Times New Roman"/>
          <w:sz w:val="24"/>
          <w:szCs w:val="24"/>
        </w:rPr>
        <w:t>3309 Cathedral of Learning</w:t>
      </w:r>
    </w:p>
    <w:p w14:paraId="1B7D8660" w14:textId="77777777" w:rsidR="009235A5" w:rsidRPr="009235A5" w:rsidRDefault="009235A5" w:rsidP="009235A5">
      <w:pPr>
        <w:ind w:left="3600"/>
        <w:jc w:val="both"/>
        <w:rPr>
          <w:rFonts w:ascii="Times New Roman" w:hAnsi="Times New Roman"/>
          <w:sz w:val="24"/>
          <w:szCs w:val="24"/>
        </w:rPr>
      </w:pPr>
      <w:r w:rsidRPr="009235A5">
        <w:rPr>
          <w:rFonts w:ascii="Times New Roman" w:hAnsi="Times New Roman"/>
          <w:sz w:val="24"/>
          <w:szCs w:val="24"/>
        </w:rPr>
        <w:t>Pittsburgh, PA  15260</w:t>
      </w:r>
    </w:p>
    <w:p w14:paraId="3998E22C" w14:textId="77777777" w:rsidR="009235A5" w:rsidRPr="009235A5" w:rsidRDefault="009235A5" w:rsidP="009235A5">
      <w:pPr>
        <w:ind w:left="3600"/>
        <w:jc w:val="both"/>
        <w:rPr>
          <w:rFonts w:ascii="Times New Roman" w:hAnsi="Times New Roman"/>
          <w:sz w:val="24"/>
          <w:szCs w:val="24"/>
        </w:rPr>
      </w:pPr>
      <w:r w:rsidRPr="009235A5">
        <w:rPr>
          <w:rFonts w:ascii="Times New Roman" w:hAnsi="Times New Roman"/>
          <w:sz w:val="24"/>
          <w:szCs w:val="24"/>
        </w:rPr>
        <w:t>Attn:</w:t>
      </w:r>
      <w:r w:rsidRPr="009235A5">
        <w:rPr>
          <w:rFonts w:ascii="Times New Roman" w:hAnsi="Times New Roman"/>
          <w:sz w:val="24"/>
          <w:szCs w:val="24"/>
        </w:rPr>
        <w:tab/>
        <w:t xml:space="preserve">Director, Purchasing Services </w:t>
      </w:r>
    </w:p>
    <w:p w14:paraId="39298EE5" w14:textId="77777777" w:rsidR="009235A5" w:rsidRPr="009235A5" w:rsidRDefault="009235A5" w:rsidP="009235A5">
      <w:pPr>
        <w:ind w:left="3600"/>
        <w:jc w:val="both"/>
        <w:rPr>
          <w:rFonts w:ascii="Times New Roman" w:hAnsi="Times New Roman"/>
          <w:sz w:val="24"/>
          <w:szCs w:val="24"/>
        </w:rPr>
      </w:pPr>
      <w:r w:rsidRPr="009235A5">
        <w:rPr>
          <w:rFonts w:ascii="Times New Roman" w:hAnsi="Times New Roman"/>
          <w:sz w:val="24"/>
          <w:szCs w:val="24"/>
        </w:rPr>
        <w:t>Telecopy:  (412) 624-9339 </w:t>
      </w:r>
    </w:p>
    <w:p w14:paraId="0A5BCA07" w14:textId="77777777" w:rsidR="009235A5" w:rsidRPr="009235A5" w:rsidRDefault="009235A5" w:rsidP="009235A5">
      <w:pPr>
        <w:keepNext/>
        <w:keepLines/>
        <w:jc w:val="both"/>
        <w:rPr>
          <w:rFonts w:ascii="Times New Roman" w:hAnsi="Times New Roman"/>
          <w:sz w:val="24"/>
          <w:szCs w:val="24"/>
        </w:rPr>
      </w:pPr>
    </w:p>
    <w:p w14:paraId="7E62120E" w14:textId="77777777" w:rsidR="009235A5" w:rsidRPr="009235A5" w:rsidRDefault="009235A5" w:rsidP="009235A5">
      <w:pPr>
        <w:keepNext/>
        <w:keepLines/>
        <w:ind w:left="1440"/>
        <w:jc w:val="both"/>
        <w:rPr>
          <w:rFonts w:ascii="Times New Roman" w:hAnsi="Times New Roman"/>
          <w:sz w:val="24"/>
          <w:szCs w:val="24"/>
        </w:rPr>
      </w:pPr>
      <w:r w:rsidRPr="009235A5">
        <w:rPr>
          <w:rFonts w:ascii="Times New Roman" w:hAnsi="Times New Roman"/>
          <w:sz w:val="24"/>
          <w:szCs w:val="24"/>
        </w:rPr>
        <w:t>with a copy to:</w:t>
      </w:r>
      <w:r w:rsidRPr="009235A5">
        <w:rPr>
          <w:rFonts w:ascii="Times New Roman" w:hAnsi="Times New Roman"/>
          <w:sz w:val="24"/>
          <w:szCs w:val="24"/>
        </w:rPr>
        <w:tab/>
      </w:r>
      <w:r w:rsidRPr="009235A5">
        <w:rPr>
          <w:rFonts w:ascii="Times New Roman" w:hAnsi="Times New Roman"/>
          <w:sz w:val="24"/>
          <w:szCs w:val="24"/>
        </w:rPr>
        <w:tab/>
        <w:t>University of Pittsburgh</w:t>
      </w:r>
    </w:p>
    <w:p w14:paraId="135BA70A" w14:textId="77777777" w:rsidR="009235A5" w:rsidRPr="009235A5" w:rsidRDefault="009235A5" w:rsidP="009235A5">
      <w:pPr>
        <w:keepNext/>
        <w:keepLines/>
        <w:ind w:left="1440"/>
        <w:jc w:val="both"/>
        <w:rPr>
          <w:rFonts w:ascii="Times New Roman" w:hAnsi="Times New Roman"/>
          <w:sz w:val="24"/>
          <w:szCs w:val="24"/>
        </w:rPr>
      </w:pPr>
      <w:r w:rsidRPr="009235A5">
        <w:rPr>
          <w:rFonts w:ascii="Times New Roman" w:hAnsi="Times New Roman"/>
          <w:sz w:val="24"/>
          <w:szCs w:val="24"/>
        </w:rPr>
        <w:tab/>
      </w:r>
      <w:r w:rsidRPr="009235A5">
        <w:rPr>
          <w:rFonts w:ascii="Times New Roman" w:hAnsi="Times New Roman"/>
          <w:sz w:val="24"/>
          <w:szCs w:val="24"/>
        </w:rPr>
        <w:tab/>
      </w:r>
      <w:r w:rsidRPr="009235A5">
        <w:rPr>
          <w:rFonts w:ascii="Times New Roman" w:hAnsi="Times New Roman"/>
          <w:sz w:val="24"/>
          <w:szCs w:val="24"/>
        </w:rPr>
        <w:tab/>
        <w:t>Office of General Counsel</w:t>
      </w:r>
    </w:p>
    <w:p w14:paraId="3E23D92A" w14:textId="77777777" w:rsidR="009235A5" w:rsidRPr="009235A5" w:rsidRDefault="009235A5" w:rsidP="009235A5">
      <w:pPr>
        <w:keepNext/>
        <w:keepLines/>
        <w:ind w:left="1440"/>
        <w:jc w:val="both"/>
        <w:rPr>
          <w:rFonts w:ascii="Times New Roman" w:hAnsi="Times New Roman"/>
          <w:sz w:val="24"/>
          <w:szCs w:val="24"/>
        </w:rPr>
      </w:pPr>
      <w:r w:rsidRPr="009235A5">
        <w:rPr>
          <w:rFonts w:ascii="Times New Roman" w:hAnsi="Times New Roman"/>
          <w:sz w:val="24"/>
          <w:szCs w:val="24"/>
        </w:rPr>
        <w:tab/>
      </w:r>
      <w:r w:rsidRPr="009235A5">
        <w:rPr>
          <w:rFonts w:ascii="Times New Roman" w:hAnsi="Times New Roman"/>
          <w:sz w:val="24"/>
          <w:szCs w:val="24"/>
        </w:rPr>
        <w:tab/>
      </w:r>
      <w:r w:rsidRPr="009235A5">
        <w:rPr>
          <w:rFonts w:ascii="Times New Roman" w:hAnsi="Times New Roman"/>
          <w:sz w:val="24"/>
          <w:szCs w:val="24"/>
        </w:rPr>
        <w:tab/>
        <w:t>1710 Cathedral of Learning</w:t>
      </w:r>
    </w:p>
    <w:p w14:paraId="004EF262" w14:textId="77777777" w:rsidR="009235A5" w:rsidRPr="009235A5" w:rsidRDefault="009235A5" w:rsidP="009235A5">
      <w:pPr>
        <w:keepNext/>
        <w:keepLines/>
        <w:ind w:left="1440"/>
        <w:jc w:val="both"/>
        <w:rPr>
          <w:rFonts w:ascii="Times New Roman" w:hAnsi="Times New Roman"/>
          <w:sz w:val="24"/>
          <w:szCs w:val="24"/>
        </w:rPr>
      </w:pPr>
      <w:r w:rsidRPr="009235A5">
        <w:rPr>
          <w:rFonts w:ascii="Times New Roman" w:hAnsi="Times New Roman"/>
          <w:sz w:val="24"/>
          <w:szCs w:val="24"/>
        </w:rPr>
        <w:tab/>
      </w:r>
      <w:r w:rsidRPr="009235A5">
        <w:rPr>
          <w:rFonts w:ascii="Times New Roman" w:hAnsi="Times New Roman"/>
          <w:sz w:val="24"/>
          <w:szCs w:val="24"/>
        </w:rPr>
        <w:tab/>
      </w:r>
      <w:r w:rsidRPr="009235A5">
        <w:rPr>
          <w:rFonts w:ascii="Times New Roman" w:hAnsi="Times New Roman"/>
          <w:sz w:val="24"/>
          <w:szCs w:val="24"/>
        </w:rPr>
        <w:tab/>
        <w:t>Pittsburgh, PA  15260</w:t>
      </w:r>
    </w:p>
    <w:p w14:paraId="6FB55012" w14:textId="77777777" w:rsidR="009235A5" w:rsidRPr="009235A5" w:rsidRDefault="009235A5" w:rsidP="009235A5">
      <w:pPr>
        <w:keepNext/>
        <w:keepLines/>
        <w:ind w:left="1440"/>
        <w:jc w:val="both"/>
        <w:rPr>
          <w:rFonts w:ascii="Times New Roman" w:hAnsi="Times New Roman"/>
          <w:sz w:val="24"/>
          <w:szCs w:val="24"/>
        </w:rPr>
      </w:pPr>
      <w:r w:rsidRPr="009235A5">
        <w:rPr>
          <w:rFonts w:ascii="Times New Roman" w:hAnsi="Times New Roman"/>
          <w:sz w:val="24"/>
          <w:szCs w:val="24"/>
        </w:rPr>
        <w:tab/>
      </w:r>
      <w:r w:rsidRPr="009235A5">
        <w:rPr>
          <w:rFonts w:ascii="Times New Roman" w:hAnsi="Times New Roman"/>
          <w:sz w:val="24"/>
          <w:szCs w:val="24"/>
        </w:rPr>
        <w:tab/>
      </w:r>
      <w:r w:rsidRPr="009235A5">
        <w:rPr>
          <w:rFonts w:ascii="Times New Roman" w:hAnsi="Times New Roman"/>
          <w:sz w:val="24"/>
          <w:szCs w:val="24"/>
        </w:rPr>
        <w:tab/>
        <w:t>Attn:</w:t>
      </w:r>
      <w:r w:rsidRPr="009235A5">
        <w:rPr>
          <w:rFonts w:ascii="Times New Roman" w:hAnsi="Times New Roman"/>
          <w:sz w:val="24"/>
          <w:szCs w:val="24"/>
        </w:rPr>
        <w:tab/>
        <w:t>General Counsel</w:t>
      </w:r>
    </w:p>
    <w:p w14:paraId="19CDC4C5" w14:textId="77777777" w:rsidR="009235A5" w:rsidRPr="009235A5" w:rsidRDefault="009235A5" w:rsidP="009235A5">
      <w:pPr>
        <w:ind w:left="1440"/>
        <w:jc w:val="both"/>
        <w:rPr>
          <w:rFonts w:ascii="Times New Roman" w:hAnsi="Times New Roman"/>
          <w:sz w:val="24"/>
          <w:szCs w:val="24"/>
        </w:rPr>
      </w:pPr>
      <w:r w:rsidRPr="009235A5">
        <w:rPr>
          <w:rFonts w:ascii="Times New Roman" w:hAnsi="Times New Roman"/>
          <w:sz w:val="24"/>
          <w:szCs w:val="24"/>
        </w:rPr>
        <w:tab/>
      </w:r>
      <w:r w:rsidRPr="009235A5">
        <w:rPr>
          <w:rFonts w:ascii="Times New Roman" w:hAnsi="Times New Roman"/>
          <w:sz w:val="24"/>
          <w:szCs w:val="24"/>
        </w:rPr>
        <w:tab/>
      </w:r>
      <w:r w:rsidRPr="009235A5">
        <w:rPr>
          <w:rFonts w:ascii="Times New Roman" w:hAnsi="Times New Roman"/>
          <w:sz w:val="24"/>
          <w:szCs w:val="24"/>
        </w:rPr>
        <w:tab/>
        <w:t>Telecopy:   (412) 624-9165</w:t>
      </w:r>
    </w:p>
    <w:p w14:paraId="06026F98" w14:textId="77777777" w:rsidR="009235A5" w:rsidRPr="009235A5" w:rsidRDefault="009235A5" w:rsidP="009235A5">
      <w:pPr>
        <w:tabs>
          <w:tab w:val="left" w:pos="2931"/>
        </w:tabs>
        <w:ind w:left="1440"/>
        <w:jc w:val="both"/>
        <w:rPr>
          <w:rFonts w:ascii="Times New Roman" w:hAnsi="Times New Roman"/>
          <w:sz w:val="24"/>
          <w:szCs w:val="24"/>
        </w:rPr>
      </w:pPr>
    </w:p>
    <w:p w14:paraId="267FCC46" w14:textId="77777777" w:rsidR="009235A5" w:rsidRPr="009235A5" w:rsidRDefault="009235A5" w:rsidP="009235A5">
      <w:pPr>
        <w:ind w:left="1440"/>
        <w:jc w:val="both"/>
        <w:rPr>
          <w:rFonts w:ascii="Times New Roman" w:hAnsi="Times New Roman"/>
          <w:b/>
          <w:sz w:val="24"/>
          <w:szCs w:val="24"/>
        </w:rPr>
      </w:pPr>
      <w:r w:rsidRPr="009235A5">
        <w:rPr>
          <w:rFonts w:ascii="Times New Roman" w:hAnsi="Times New Roman"/>
          <w:sz w:val="24"/>
          <w:szCs w:val="24"/>
        </w:rPr>
        <w:t xml:space="preserve">To Supplier: </w:t>
      </w:r>
      <w:r w:rsidRPr="009235A5">
        <w:rPr>
          <w:rFonts w:ascii="Times New Roman" w:hAnsi="Times New Roman"/>
          <w:sz w:val="24"/>
          <w:szCs w:val="24"/>
        </w:rPr>
        <w:tab/>
      </w:r>
      <w:r w:rsidRPr="009235A5">
        <w:rPr>
          <w:rFonts w:ascii="Times New Roman" w:hAnsi="Times New Roman"/>
          <w:sz w:val="24"/>
          <w:szCs w:val="24"/>
        </w:rPr>
        <w:tab/>
        <w:t>[</w:t>
      </w:r>
      <w:r w:rsidRPr="009235A5">
        <w:rPr>
          <w:rFonts w:ascii="Times New Roman" w:hAnsi="Times New Roman"/>
          <w:b/>
          <w:sz w:val="24"/>
          <w:szCs w:val="24"/>
        </w:rPr>
        <w:t>Name of Company</w:t>
      </w:r>
    </w:p>
    <w:p w14:paraId="0FCC59CC" w14:textId="77777777" w:rsidR="009235A5" w:rsidRPr="009235A5" w:rsidRDefault="009235A5" w:rsidP="009235A5">
      <w:pPr>
        <w:ind w:left="2790"/>
        <w:jc w:val="both"/>
        <w:rPr>
          <w:rFonts w:ascii="Times New Roman" w:hAnsi="Times New Roman"/>
          <w:b/>
          <w:bCs/>
          <w:sz w:val="24"/>
          <w:szCs w:val="24"/>
        </w:rPr>
      </w:pPr>
      <w:r w:rsidRPr="009235A5">
        <w:rPr>
          <w:rFonts w:ascii="Times New Roman" w:hAnsi="Times New Roman"/>
          <w:b/>
          <w:bCs/>
          <w:sz w:val="24"/>
          <w:szCs w:val="24"/>
        </w:rPr>
        <w:t>Address line 1</w:t>
      </w:r>
    </w:p>
    <w:p w14:paraId="2D9D9BB6" w14:textId="77777777" w:rsidR="009235A5" w:rsidRPr="009235A5" w:rsidRDefault="009235A5" w:rsidP="009235A5">
      <w:pPr>
        <w:ind w:left="2790"/>
        <w:jc w:val="both"/>
        <w:rPr>
          <w:rFonts w:ascii="Times New Roman" w:hAnsi="Times New Roman"/>
          <w:b/>
          <w:bCs/>
          <w:sz w:val="24"/>
          <w:szCs w:val="24"/>
        </w:rPr>
      </w:pPr>
      <w:r w:rsidRPr="009235A5">
        <w:rPr>
          <w:rFonts w:ascii="Times New Roman" w:hAnsi="Times New Roman"/>
          <w:b/>
          <w:bCs/>
          <w:sz w:val="24"/>
          <w:szCs w:val="24"/>
        </w:rPr>
        <w:t xml:space="preserve">Address line 2 </w:t>
      </w:r>
    </w:p>
    <w:p w14:paraId="126B5C3A" w14:textId="77777777" w:rsidR="009235A5" w:rsidRPr="009235A5" w:rsidRDefault="009235A5" w:rsidP="009235A5">
      <w:pPr>
        <w:ind w:left="2790"/>
        <w:jc w:val="both"/>
        <w:rPr>
          <w:rFonts w:ascii="Times New Roman" w:hAnsi="Times New Roman"/>
          <w:b/>
          <w:bCs/>
          <w:sz w:val="24"/>
          <w:szCs w:val="24"/>
        </w:rPr>
      </w:pPr>
      <w:r w:rsidRPr="009235A5">
        <w:rPr>
          <w:rFonts w:ascii="Times New Roman" w:hAnsi="Times New Roman"/>
          <w:b/>
          <w:bCs/>
          <w:sz w:val="24"/>
          <w:szCs w:val="24"/>
        </w:rPr>
        <w:t>Attn:  Name and Title or just title</w:t>
      </w:r>
    </w:p>
    <w:p w14:paraId="3BBDDF02" w14:textId="77777777" w:rsidR="009235A5" w:rsidRPr="009235A5" w:rsidRDefault="009235A5" w:rsidP="009235A5">
      <w:pPr>
        <w:ind w:left="2790"/>
        <w:jc w:val="both"/>
        <w:rPr>
          <w:rFonts w:ascii="Times New Roman" w:hAnsi="Times New Roman"/>
          <w:sz w:val="24"/>
          <w:szCs w:val="24"/>
        </w:rPr>
      </w:pPr>
      <w:r w:rsidRPr="009235A5">
        <w:rPr>
          <w:rFonts w:ascii="Times New Roman" w:hAnsi="Times New Roman"/>
          <w:b/>
          <w:bCs/>
          <w:sz w:val="24"/>
          <w:szCs w:val="24"/>
        </w:rPr>
        <w:t>Telecopy:  Fax Number]</w:t>
      </w:r>
    </w:p>
    <w:p w14:paraId="7E212391" w14:textId="77777777" w:rsidR="009235A5" w:rsidRPr="009235A5" w:rsidRDefault="009235A5" w:rsidP="009235A5">
      <w:pPr>
        <w:ind w:left="2790" w:hanging="2070"/>
        <w:jc w:val="both"/>
        <w:rPr>
          <w:rFonts w:ascii="Times New Roman" w:hAnsi="Times New Roman"/>
          <w:sz w:val="24"/>
          <w:szCs w:val="24"/>
        </w:rPr>
      </w:pPr>
    </w:p>
    <w:p w14:paraId="585E7BB1" w14:textId="77777777" w:rsidR="009235A5" w:rsidRPr="009235A5" w:rsidRDefault="009235A5" w:rsidP="009235A5">
      <w:pPr>
        <w:ind w:left="1440"/>
        <w:jc w:val="both"/>
        <w:rPr>
          <w:rFonts w:ascii="Times New Roman" w:hAnsi="Times New Roman"/>
          <w:sz w:val="24"/>
          <w:szCs w:val="24"/>
        </w:rPr>
      </w:pPr>
      <w:r w:rsidRPr="009235A5">
        <w:rPr>
          <w:rFonts w:ascii="Times New Roman" w:hAnsi="Times New Roman"/>
          <w:sz w:val="24"/>
          <w:szCs w:val="24"/>
        </w:rPr>
        <w:t xml:space="preserve">If prior to sending such notice, the party sending the notice has received notice from the other party of a different address to which further notice should be sent, notice shall be sent to that address.  </w:t>
      </w:r>
    </w:p>
    <w:p w14:paraId="3BBC259E" w14:textId="77777777" w:rsidR="009235A5" w:rsidRPr="009235A5" w:rsidRDefault="009235A5" w:rsidP="009235A5">
      <w:pPr>
        <w:jc w:val="both"/>
        <w:rPr>
          <w:rFonts w:ascii="Times New Roman" w:hAnsi="Times New Roman"/>
          <w:sz w:val="24"/>
          <w:szCs w:val="24"/>
        </w:rPr>
      </w:pPr>
    </w:p>
    <w:p w14:paraId="3BFC02F4" w14:textId="77777777" w:rsidR="009235A5" w:rsidRPr="009235A5" w:rsidRDefault="009235A5" w:rsidP="009235A5">
      <w:pPr>
        <w:ind w:left="1440" w:hanging="720"/>
        <w:jc w:val="both"/>
        <w:rPr>
          <w:rFonts w:ascii="Times New Roman" w:hAnsi="Times New Roman"/>
          <w:sz w:val="24"/>
          <w:szCs w:val="24"/>
        </w:rPr>
      </w:pPr>
      <w:r w:rsidRPr="009235A5">
        <w:rPr>
          <w:rFonts w:ascii="Times New Roman" w:hAnsi="Times New Roman"/>
          <w:sz w:val="24"/>
          <w:szCs w:val="24"/>
        </w:rPr>
        <w:t>n)</w:t>
      </w:r>
      <w:r w:rsidRPr="009235A5">
        <w:rPr>
          <w:rFonts w:ascii="Times New Roman" w:hAnsi="Times New Roman"/>
          <w:sz w:val="24"/>
          <w:szCs w:val="24"/>
        </w:rPr>
        <w:tab/>
      </w:r>
      <w:r w:rsidRPr="009235A5">
        <w:rPr>
          <w:rFonts w:ascii="Times New Roman" w:hAnsi="Times New Roman"/>
          <w:sz w:val="24"/>
          <w:szCs w:val="24"/>
          <w:u w:val="single"/>
        </w:rPr>
        <w:t>Counterparts</w:t>
      </w:r>
      <w:r w:rsidRPr="009235A5">
        <w:rPr>
          <w:rFonts w:ascii="Times New Roman" w:hAnsi="Times New Roman"/>
          <w:sz w:val="24"/>
          <w:szCs w:val="24"/>
        </w:rPr>
        <w:t>.  This Agreement may be executed in multiple counterparts, each of which is deemed an original and all of which constitute one and the same agreement.  This Agreement is effective upon delivery of one executed counterpart from each party to the other parties, including by facsimile or PDF delivery.  The signatures of all of the parties need not appear on the same counterpart.</w:t>
      </w:r>
    </w:p>
    <w:p w14:paraId="4E0A1B56" w14:textId="77777777" w:rsidR="009235A5" w:rsidRPr="009235A5" w:rsidRDefault="009235A5" w:rsidP="009235A5">
      <w:pPr>
        <w:jc w:val="both"/>
        <w:rPr>
          <w:rFonts w:ascii="Times New Roman" w:hAnsi="Times New Roman"/>
          <w:sz w:val="24"/>
          <w:szCs w:val="24"/>
        </w:rPr>
      </w:pPr>
    </w:p>
    <w:p w14:paraId="74C7A421" w14:textId="77777777" w:rsidR="009235A5" w:rsidRPr="009235A5" w:rsidRDefault="009235A5" w:rsidP="009235A5">
      <w:pPr>
        <w:jc w:val="both"/>
        <w:rPr>
          <w:rFonts w:ascii="Times New Roman" w:hAnsi="Times New Roman"/>
          <w:sz w:val="24"/>
          <w:szCs w:val="24"/>
        </w:rPr>
      </w:pPr>
    </w:p>
    <w:p w14:paraId="29F089CA" w14:textId="77777777" w:rsidR="009235A5" w:rsidRPr="009235A5" w:rsidRDefault="009235A5" w:rsidP="009235A5">
      <w:pPr>
        <w:jc w:val="center"/>
        <w:rPr>
          <w:rFonts w:ascii="Times New Roman" w:hAnsi="Times New Roman"/>
          <w:sz w:val="24"/>
          <w:szCs w:val="24"/>
        </w:rPr>
      </w:pPr>
      <w:r w:rsidRPr="009235A5">
        <w:rPr>
          <w:rFonts w:ascii="Times New Roman" w:hAnsi="Times New Roman"/>
          <w:sz w:val="24"/>
          <w:szCs w:val="24"/>
        </w:rPr>
        <w:t>[SIGNATURES APPEAR ON FOLLOWING PAGE]</w:t>
      </w:r>
    </w:p>
    <w:p w14:paraId="0BE2D158" w14:textId="77777777" w:rsidR="009235A5" w:rsidRPr="009235A5" w:rsidRDefault="009235A5" w:rsidP="009235A5">
      <w:pPr>
        <w:ind w:firstLine="720"/>
        <w:jc w:val="both"/>
        <w:rPr>
          <w:rFonts w:ascii="Times New Roman" w:hAnsi="Times New Roman"/>
          <w:sz w:val="24"/>
          <w:szCs w:val="24"/>
        </w:rPr>
      </w:pPr>
    </w:p>
    <w:p w14:paraId="1785D0F9" w14:textId="77777777" w:rsidR="009235A5" w:rsidRPr="009235A5" w:rsidRDefault="009235A5" w:rsidP="009235A5">
      <w:pPr>
        <w:ind w:firstLine="720"/>
        <w:jc w:val="both"/>
        <w:rPr>
          <w:rFonts w:ascii="Times New Roman" w:hAnsi="Times New Roman"/>
          <w:sz w:val="24"/>
          <w:szCs w:val="24"/>
        </w:rPr>
      </w:pPr>
    </w:p>
    <w:p w14:paraId="03AE962F" w14:textId="77777777" w:rsidR="009235A5" w:rsidRPr="009235A5" w:rsidRDefault="009235A5" w:rsidP="009235A5">
      <w:pPr>
        <w:ind w:firstLine="720"/>
        <w:jc w:val="both"/>
        <w:rPr>
          <w:rFonts w:ascii="Times New Roman" w:hAnsi="Times New Roman"/>
          <w:sz w:val="24"/>
          <w:szCs w:val="24"/>
        </w:rPr>
      </w:pPr>
    </w:p>
    <w:p w14:paraId="5BC4459D" w14:textId="77777777" w:rsidR="009235A5" w:rsidRPr="009235A5" w:rsidRDefault="009235A5" w:rsidP="009235A5">
      <w:pPr>
        <w:rPr>
          <w:rFonts w:ascii="Times New Roman" w:hAnsi="Times New Roman"/>
          <w:sz w:val="24"/>
          <w:szCs w:val="24"/>
        </w:rPr>
      </w:pPr>
      <w:r w:rsidRPr="009235A5">
        <w:rPr>
          <w:rFonts w:ascii="Times New Roman" w:hAnsi="Times New Roman"/>
          <w:sz w:val="24"/>
          <w:szCs w:val="24"/>
        </w:rPr>
        <w:br w:type="page"/>
      </w:r>
    </w:p>
    <w:p w14:paraId="13AF8F40" w14:textId="77777777" w:rsidR="009235A5" w:rsidRPr="009235A5" w:rsidRDefault="009235A5" w:rsidP="009235A5">
      <w:pPr>
        <w:rPr>
          <w:rFonts w:ascii="Times New Roman" w:hAnsi="Times New Roman"/>
          <w:sz w:val="24"/>
          <w:szCs w:val="24"/>
        </w:rPr>
      </w:pPr>
    </w:p>
    <w:p w14:paraId="51173D5A" w14:textId="77777777" w:rsidR="009235A5" w:rsidRPr="009235A5" w:rsidRDefault="009235A5" w:rsidP="009235A5">
      <w:pPr>
        <w:ind w:firstLine="720"/>
        <w:jc w:val="both"/>
        <w:rPr>
          <w:rFonts w:ascii="Times New Roman" w:hAnsi="Times New Roman"/>
          <w:sz w:val="24"/>
          <w:szCs w:val="24"/>
        </w:rPr>
      </w:pPr>
      <w:r w:rsidRPr="009235A5">
        <w:rPr>
          <w:rFonts w:ascii="Times New Roman" w:hAnsi="Times New Roman"/>
          <w:b/>
          <w:sz w:val="24"/>
          <w:szCs w:val="24"/>
        </w:rPr>
        <w:t>IN WITNESS WHEREOF</w:t>
      </w:r>
      <w:r w:rsidRPr="009235A5">
        <w:rPr>
          <w:rFonts w:ascii="Times New Roman" w:hAnsi="Times New Roman"/>
          <w:sz w:val="24"/>
          <w:szCs w:val="24"/>
        </w:rPr>
        <w:t>, this Contracted Supplier Agreement has been duly executed by the parties hereto as of the day and year first written above.</w:t>
      </w:r>
    </w:p>
    <w:p w14:paraId="03997AE5" w14:textId="77777777" w:rsidR="009235A5" w:rsidRPr="009235A5" w:rsidRDefault="009235A5" w:rsidP="009235A5">
      <w:pPr>
        <w:jc w:val="both"/>
        <w:rPr>
          <w:rFonts w:ascii="Times New Roman" w:hAnsi="Times New Roman"/>
          <w:sz w:val="24"/>
          <w:szCs w:val="24"/>
        </w:rPr>
      </w:pPr>
    </w:p>
    <w:p w14:paraId="320C4476" w14:textId="77777777" w:rsidR="009235A5" w:rsidRPr="009235A5" w:rsidRDefault="009235A5" w:rsidP="009235A5">
      <w:pPr>
        <w:jc w:val="both"/>
        <w:rPr>
          <w:rFonts w:ascii="Times New Roman" w:hAnsi="Times New Roman"/>
          <w:sz w:val="24"/>
          <w:szCs w:val="24"/>
        </w:rPr>
      </w:pPr>
    </w:p>
    <w:p w14:paraId="1BAB2F39" w14:textId="77777777" w:rsidR="009235A5" w:rsidRPr="009235A5" w:rsidRDefault="009235A5" w:rsidP="009235A5">
      <w:pPr>
        <w:ind w:left="5040"/>
        <w:jc w:val="both"/>
        <w:rPr>
          <w:rFonts w:ascii="Times New Roman" w:hAnsi="Times New Roman"/>
          <w:b/>
          <w:sz w:val="24"/>
          <w:szCs w:val="24"/>
        </w:rPr>
      </w:pPr>
      <w:r w:rsidRPr="009235A5">
        <w:rPr>
          <w:rFonts w:ascii="Times New Roman" w:hAnsi="Times New Roman"/>
          <w:b/>
          <w:sz w:val="24"/>
          <w:szCs w:val="24"/>
        </w:rPr>
        <w:t>UNIVERSITY OF PITTSBURGH – OF THE COMMONWEALTH SYSTEM OF HIGHER EDUCATION</w:t>
      </w:r>
    </w:p>
    <w:p w14:paraId="113F54B5" w14:textId="77777777" w:rsidR="009235A5" w:rsidRPr="009235A5" w:rsidRDefault="009235A5" w:rsidP="009235A5">
      <w:pPr>
        <w:ind w:left="5040"/>
        <w:jc w:val="both"/>
        <w:rPr>
          <w:rFonts w:ascii="Times New Roman" w:hAnsi="Times New Roman"/>
          <w:sz w:val="24"/>
          <w:szCs w:val="24"/>
        </w:rPr>
      </w:pPr>
    </w:p>
    <w:p w14:paraId="45A163AB" w14:textId="77777777" w:rsidR="009235A5" w:rsidRPr="009235A5" w:rsidRDefault="009235A5" w:rsidP="009235A5">
      <w:pPr>
        <w:ind w:left="5040"/>
        <w:jc w:val="both"/>
        <w:rPr>
          <w:rFonts w:ascii="Times New Roman" w:hAnsi="Times New Roman"/>
          <w:sz w:val="24"/>
          <w:szCs w:val="24"/>
        </w:rPr>
      </w:pPr>
    </w:p>
    <w:p w14:paraId="5B796EA3" w14:textId="77777777" w:rsidR="009235A5" w:rsidRPr="009235A5" w:rsidRDefault="009235A5" w:rsidP="009235A5">
      <w:pPr>
        <w:ind w:left="5040"/>
        <w:jc w:val="both"/>
        <w:rPr>
          <w:rFonts w:ascii="Times New Roman" w:hAnsi="Times New Roman"/>
          <w:sz w:val="24"/>
          <w:szCs w:val="24"/>
        </w:rPr>
      </w:pPr>
      <w:r w:rsidRPr="009235A5">
        <w:rPr>
          <w:rFonts w:ascii="Times New Roman" w:hAnsi="Times New Roman"/>
          <w:sz w:val="24"/>
          <w:szCs w:val="24"/>
        </w:rPr>
        <w:t>By:</w:t>
      </w:r>
      <w:r w:rsidRPr="009235A5">
        <w:rPr>
          <w:rFonts w:ascii="Times New Roman" w:hAnsi="Times New Roman"/>
          <w:sz w:val="24"/>
          <w:szCs w:val="24"/>
        </w:rPr>
        <w:tab/>
        <w:t>___________________________</w:t>
      </w:r>
    </w:p>
    <w:p w14:paraId="5C96430C" w14:textId="77777777" w:rsidR="009235A5" w:rsidRPr="009235A5" w:rsidRDefault="009235A5" w:rsidP="009235A5">
      <w:pPr>
        <w:ind w:left="5040"/>
        <w:jc w:val="both"/>
        <w:rPr>
          <w:rFonts w:ascii="Times New Roman" w:hAnsi="Times New Roman"/>
          <w:sz w:val="24"/>
          <w:szCs w:val="24"/>
        </w:rPr>
      </w:pPr>
      <w:r w:rsidRPr="009235A5">
        <w:rPr>
          <w:rFonts w:ascii="Times New Roman" w:hAnsi="Times New Roman"/>
          <w:sz w:val="24"/>
          <w:szCs w:val="24"/>
        </w:rPr>
        <w:t xml:space="preserve">Name: </w:t>
      </w:r>
      <w:r w:rsidRPr="009235A5">
        <w:rPr>
          <w:rFonts w:ascii="Times New Roman" w:hAnsi="Times New Roman"/>
          <w:sz w:val="24"/>
          <w:szCs w:val="24"/>
        </w:rPr>
        <w:tab/>
        <w:t xml:space="preserve"> __________________________</w:t>
      </w:r>
    </w:p>
    <w:p w14:paraId="0B97096A" w14:textId="77777777" w:rsidR="009235A5" w:rsidRPr="009235A5" w:rsidRDefault="009235A5" w:rsidP="009235A5">
      <w:pPr>
        <w:ind w:left="5040"/>
        <w:jc w:val="both"/>
        <w:rPr>
          <w:rFonts w:ascii="Times New Roman" w:hAnsi="Times New Roman"/>
          <w:sz w:val="24"/>
          <w:szCs w:val="24"/>
        </w:rPr>
      </w:pPr>
      <w:r w:rsidRPr="009235A5">
        <w:rPr>
          <w:rFonts w:ascii="Times New Roman" w:hAnsi="Times New Roman"/>
          <w:sz w:val="24"/>
          <w:szCs w:val="24"/>
        </w:rPr>
        <w:t xml:space="preserve">Title:  </w:t>
      </w:r>
      <w:r w:rsidRPr="009235A5">
        <w:rPr>
          <w:rFonts w:ascii="Times New Roman" w:hAnsi="Times New Roman"/>
          <w:sz w:val="24"/>
          <w:szCs w:val="24"/>
        </w:rPr>
        <w:tab/>
        <w:t>___________________________</w:t>
      </w:r>
    </w:p>
    <w:p w14:paraId="3C50EA1F" w14:textId="77777777" w:rsidR="009235A5" w:rsidRPr="009235A5" w:rsidRDefault="009235A5" w:rsidP="009235A5">
      <w:pPr>
        <w:ind w:left="5040"/>
        <w:jc w:val="both"/>
        <w:rPr>
          <w:rFonts w:ascii="Times New Roman" w:hAnsi="Times New Roman"/>
          <w:sz w:val="24"/>
          <w:szCs w:val="24"/>
        </w:rPr>
      </w:pPr>
    </w:p>
    <w:p w14:paraId="07326D19" w14:textId="77777777" w:rsidR="009235A5" w:rsidRPr="009235A5" w:rsidRDefault="009235A5" w:rsidP="009235A5">
      <w:pPr>
        <w:ind w:left="5040"/>
        <w:jc w:val="both"/>
        <w:rPr>
          <w:rFonts w:ascii="Times New Roman" w:hAnsi="Times New Roman"/>
          <w:b/>
          <w:sz w:val="24"/>
          <w:szCs w:val="24"/>
        </w:rPr>
      </w:pPr>
      <w:r w:rsidRPr="009235A5">
        <w:rPr>
          <w:rFonts w:ascii="Times New Roman" w:hAnsi="Times New Roman"/>
          <w:b/>
          <w:sz w:val="24"/>
          <w:szCs w:val="24"/>
        </w:rPr>
        <w:t>SUPPLIER</w:t>
      </w:r>
    </w:p>
    <w:p w14:paraId="349016A6" w14:textId="77777777" w:rsidR="009235A5" w:rsidRPr="009235A5" w:rsidRDefault="009235A5" w:rsidP="009235A5">
      <w:pPr>
        <w:ind w:left="5040"/>
        <w:jc w:val="both"/>
        <w:rPr>
          <w:rFonts w:ascii="Times New Roman" w:hAnsi="Times New Roman"/>
          <w:sz w:val="24"/>
          <w:szCs w:val="24"/>
        </w:rPr>
      </w:pPr>
    </w:p>
    <w:p w14:paraId="16C1AB7C" w14:textId="77777777" w:rsidR="009235A5" w:rsidRPr="009235A5" w:rsidRDefault="009235A5" w:rsidP="009235A5">
      <w:pPr>
        <w:ind w:left="5040"/>
        <w:jc w:val="both"/>
        <w:rPr>
          <w:rFonts w:ascii="Times New Roman" w:hAnsi="Times New Roman"/>
          <w:b/>
          <w:sz w:val="24"/>
          <w:szCs w:val="24"/>
        </w:rPr>
      </w:pPr>
      <w:r w:rsidRPr="009235A5">
        <w:rPr>
          <w:rFonts w:ascii="Times New Roman" w:hAnsi="Times New Roman"/>
          <w:b/>
          <w:sz w:val="24"/>
          <w:szCs w:val="24"/>
        </w:rPr>
        <w:t>[_______________________________]</w:t>
      </w:r>
    </w:p>
    <w:p w14:paraId="1EDC6AF9" w14:textId="77777777" w:rsidR="009235A5" w:rsidRPr="009235A5" w:rsidRDefault="009235A5" w:rsidP="009235A5">
      <w:pPr>
        <w:ind w:left="5040"/>
        <w:jc w:val="both"/>
        <w:rPr>
          <w:rFonts w:ascii="Times New Roman" w:hAnsi="Times New Roman"/>
          <w:sz w:val="24"/>
          <w:szCs w:val="24"/>
        </w:rPr>
      </w:pPr>
    </w:p>
    <w:p w14:paraId="09008B68" w14:textId="77777777" w:rsidR="009235A5" w:rsidRPr="009235A5" w:rsidRDefault="009235A5" w:rsidP="009235A5">
      <w:pPr>
        <w:ind w:left="5040"/>
        <w:jc w:val="both"/>
        <w:rPr>
          <w:rFonts w:ascii="Times New Roman" w:hAnsi="Times New Roman"/>
          <w:sz w:val="24"/>
          <w:szCs w:val="24"/>
        </w:rPr>
      </w:pPr>
      <w:r w:rsidRPr="009235A5">
        <w:rPr>
          <w:rFonts w:ascii="Times New Roman" w:hAnsi="Times New Roman"/>
          <w:sz w:val="24"/>
          <w:szCs w:val="24"/>
        </w:rPr>
        <w:t>By:</w:t>
      </w:r>
      <w:r w:rsidRPr="009235A5">
        <w:rPr>
          <w:rFonts w:ascii="Times New Roman" w:hAnsi="Times New Roman"/>
          <w:sz w:val="24"/>
          <w:szCs w:val="24"/>
        </w:rPr>
        <w:tab/>
        <w:t>___________________________</w:t>
      </w:r>
    </w:p>
    <w:p w14:paraId="74F0CA0D" w14:textId="77777777" w:rsidR="009235A5" w:rsidRPr="009235A5" w:rsidRDefault="009235A5" w:rsidP="009235A5">
      <w:pPr>
        <w:ind w:left="5040"/>
        <w:jc w:val="both"/>
        <w:rPr>
          <w:rFonts w:ascii="Times New Roman" w:hAnsi="Times New Roman"/>
          <w:sz w:val="24"/>
          <w:szCs w:val="24"/>
        </w:rPr>
      </w:pPr>
      <w:r w:rsidRPr="009235A5">
        <w:rPr>
          <w:rFonts w:ascii="Times New Roman" w:hAnsi="Times New Roman"/>
          <w:sz w:val="24"/>
          <w:szCs w:val="24"/>
        </w:rPr>
        <w:t xml:space="preserve">Name: </w:t>
      </w:r>
      <w:r w:rsidRPr="009235A5">
        <w:rPr>
          <w:rFonts w:ascii="Times New Roman" w:hAnsi="Times New Roman"/>
          <w:sz w:val="24"/>
          <w:szCs w:val="24"/>
        </w:rPr>
        <w:tab/>
        <w:t>___________________________</w:t>
      </w:r>
    </w:p>
    <w:p w14:paraId="54845A8B" w14:textId="77777777" w:rsidR="009235A5" w:rsidRPr="009235A5" w:rsidRDefault="009235A5" w:rsidP="009235A5">
      <w:pPr>
        <w:ind w:left="5040"/>
        <w:jc w:val="both"/>
        <w:rPr>
          <w:rFonts w:ascii="Times New Roman" w:hAnsi="Times New Roman"/>
          <w:sz w:val="24"/>
          <w:szCs w:val="24"/>
        </w:rPr>
      </w:pPr>
      <w:r w:rsidRPr="009235A5">
        <w:rPr>
          <w:rFonts w:ascii="Times New Roman" w:hAnsi="Times New Roman"/>
          <w:sz w:val="24"/>
          <w:szCs w:val="24"/>
        </w:rPr>
        <w:t xml:space="preserve">Title:  </w:t>
      </w:r>
      <w:r w:rsidRPr="009235A5">
        <w:rPr>
          <w:rFonts w:ascii="Times New Roman" w:hAnsi="Times New Roman"/>
          <w:sz w:val="24"/>
          <w:szCs w:val="24"/>
        </w:rPr>
        <w:tab/>
        <w:t>___________________________</w:t>
      </w:r>
    </w:p>
    <w:p w14:paraId="74927038" w14:textId="77777777" w:rsidR="009235A5" w:rsidRPr="009235A5" w:rsidRDefault="009235A5" w:rsidP="009235A5">
      <w:pPr>
        <w:ind w:left="5040"/>
        <w:jc w:val="both"/>
        <w:rPr>
          <w:rFonts w:ascii="Times New Roman" w:hAnsi="Times New Roman"/>
          <w:sz w:val="24"/>
          <w:szCs w:val="24"/>
        </w:rPr>
      </w:pPr>
    </w:p>
    <w:p w14:paraId="30E7F980" w14:textId="77777777" w:rsidR="009235A5" w:rsidRPr="009235A5" w:rsidRDefault="009235A5" w:rsidP="009235A5">
      <w:pPr>
        <w:ind w:left="5040"/>
        <w:jc w:val="both"/>
        <w:rPr>
          <w:rFonts w:ascii="Times New Roman" w:hAnsi="Times New Roman"/>
          <w:sz w:val="24"/>
          <w:szCs w:val="24"/>
        </w:rPr>
      </w:pPr>
    </w:p>
    <w:p w14:paraId="4E5B5F5E" w14:textId="77777777" w:rsidR="009235A5" w:rsidRPr="009235A5" w:rsidRDefault="009235A5" w:rsidP="009235A5">
      <w:pPr>
        <w:ind w:left="5040"/>
        <w:jc w:val="both"/>
        <w:rPr>
          <w:rFonts w:ascii="Times New Roman" w:hAnsi="Times New Roman"/>
          <w:sz w:val="24"/>
          <w:szCs w:val="24"/>
        </w:rPr>
      </w:pPr>
    </w:p>
    <w:p w14:paraId="22667803" w14:textId="77777777" w:rsidR="009235A5" w:rsidRPr="009235A5" w:rsidRDefault="009235A5" w:rsidP="009235A5">
      <w:pPr>
        <w:ind w:left="5040"/>
        <w:jc w:val="both"/>
        <w:rPr>
          <w:rFonts w:ascii="Times New Roman" w:hAnsi="Times New Roman"/>
          <w:sz w:val="24"/>
          <w:szCs w:val="24"/>
        </w:rPr>
      </w:pPr>
    </w:p>
    <w:p w14:paraId="5016BCEB" w14:textId="77777777" w:rsidR="009235A5" w:rsidRPr="009235A5" w:rsidRDefault="009235A5" w:rsidP="009235A5">
      <w:pPr>
        <w:ind w:left="5040"/>
        <w:jc w:val="both"/>
        <w:rPr>
          <w:rFonts w:ascii="Times New Roman" w:hAnsi="Times New Roman"/>
          <w:sz w:val="24"/>
          <w:szCs w:val="24"/>
        </w:rPr>
      </w:pPr>
    </w:p>
    <w:p w14:paraId="135A5532" w14:textId="77777777" w:rsidR="009235A5" w:rsidRPr="009235A5" w:rsidRDefault="009235A5" w:rsidP="009235A5">
      <w:pPr>
        <w:ind w:left="5040"/>
        <w:jc w:val="both"/>
        <w:rPr>
          <w:rFonts w:ascii="Times New Roman" w:hAnsi="Times New Roman"/>
          <w:sz w:val="24"/>
          <w:szCs w:val="24"/>
        </w:rPr>
      </w:pPr>
    </w:p>
    <w:p w14:paraId="0B832021" w14:textId="77777777" w:rsidR="009235A5" w:rsidRPr="009235A5" w:rsidRDefault="009235A5" w:rsidP="009235A5">
      <w:pPr>
        <w:ind w:left="5040"/>
        <w:jc w:val="both"/>
        <w:rPr>
          <w:rFonts w:ascii="Times New Roman" w:hAnsi="Times New Roman"/>
          <w:sz w:val="24"/>
          <w:szCs w:val="24"/>
        </w:rPr>
      </w:pPr>
    </w:p>
    <w:p w14:paraId="407457F9" w14:textId="77777777" w:rsidR="009235A5" w:rsidRPr="009235A5" w:rsidRDefault="009235A5" w:rsidP="009235A5">
      <w:pPr>
        <w:ind w:left="5040"/>
        <w:jc w:val="both"/>
        <w:rPr>
          <w:rFonts w:ascii="Times New Roman" w:hAnsi="Times New Roman"/>
          <w:sz w:val="24"/>
          <w:szCs w:val="24"/>
        </w:rPr>
      </w:pPr>
    </w:p>
    <w:p w14:paraId="4A5FB7F5" w14:textId="77777777" w:rsidR="009235A5" w:rsidRPr="009235A5" w:rsidRDefault="009235A5" w:rsidP="009235A5">
      <w:pPr>
        <w:jc w:val="both"/>
        <w:rPr>
          <w:rFonts w:ascii="Times New Roman" w:hAnsi="Times New Roman"/>
          <w:sz w:val="24"/>
          <w:szCs w:val="24"/>
        </w:rPr>
      </w:pPr>
      <w:r w:rsidRPr="009235A5">
        <w:rPr>
          <w:rFonts w:ascii="Times New Roman" w:hAnsi="Times New Roman"/>
          <w:sz w:val="24"/>
          <w:szCs w:val="24"/>
        </w:rPr>
        <w:t>Exhibit A – Statement of Work</w:t>
      </w:r>
    </w:p>
    <w:p w14:paraId="55211D4D" w14:textId="77777777" w:rsidR="009235A5" w:rsidRPr="009235A5" w:rsidRDefault="009235A5" w:rsidP="009235A5">
      <w:pPr>
        <w:jc w:val="both"/>
        <w:rPr>
          <w:rFonts w:ascii="Times New Roman" w:hAnsi="Times New Roman"/>
          <w:sz w:val="24"/>
          <w:szCs w:val="24"/>
        </w:rPr>
      </w:pPr>
      <w:r w:rsidRPr="009235A5">
        <w:rPr>
          <w:rFonts w:ascii="Times New Roman" w:hAnsi="Times New Roman"/>
          <w:sz w:val="24"/>
          <w:szCs w:val="24"/>
        </w:rPr>
        <w:t>Exhibit B-1 – Core List</w:t>
      </w:r>
    </w:p>
    <w:p w14:paraId="726DF101" w14:textId="77777777" w:rsidR="009235A5" w:rsidRPr="009235A5" w:rsidRDefault="009235A5" w:rsidP="009235A5">
      <w:pPr>
        <w:jc w:val="both"/>
        <w:rPr>
          <w:rFonts w:ascii="Times New Roman" w:hAnsi="Times New Roman"/>
          <w:sz w:val="24"/>
          <w:szCs w:val="24"/>
        </w:rPr>
      </w:pPr>
      <w:r w:rsidRPr="009235A5">
        <w:rPr>
          <w:rFonts w:ascii="Times New Roman" w:hAnsi="Times New Roman"/>
          <w:sz w:val="24"/>
          <w:szCs w:val="24"/>
        </w:rPr>
        <w:t>Exhibit B-2 – Non-Core List</w:t>
      </w:r>
    </w:p>
    <w:p w14:paraId="7EC3B1FD" w14:textId="77777777" w:rsidR="009235A5" w:rsidRPr="009235A5" w:rsidRDefault="009235A5" w:rsidP="009235A5">
      <w:pPr>
        <w:jc w:val="both"/>
        <w:rPr>
          <w:rFonts w:ascii="Times New Roman" w:hAnsi="Times New Roman"/>
          <w:sz w:val="24"/>
          <w:szCs w:val="24"/>
        </w:rPr>
      </w:pPr>
      <w:r w:rsidRPr="009235A5">
        <w:rPr>
          <w:rFonts w:ascii="Times New Roman" w:hAnsi="Times New Roman"/>
          <w:sz w:val="24"/>
          <w:szCs w:val="24"/>
        </w:rPr>
        <w:t>Exhibit C – Pricing and Incentives</w:t>
      </w:r>
    </w:p>
    <w:p w14:paraId="34903637" w14:textId="77777777" w:rsidR="009235A5" w:rsidRPr="009235A5" w:rsidRDefault="009235A5" w:rsidP="009235A5">
      <w:pPr>
        <w:jc w:val="both"/>
        <w:rPr>
          <w:rFonts w:ascii="Times New Roman" w:hAnsi="Times New Roman"/>
          <w:sz w:val="24"/>
          <w:szCs w:val="24"/>
        </w:rPr>
      </w:pPr>
      <w:r w:rsidRPr="009235A5">
        <w:rPr>
          <w:rFonts w:ascii="Times New Roman" w:hAnsi="Times New Roman"/>
          <w:sz w:val="24"/>
          <w:szCs w:val="24"/>
        </w:rPr>
        <w:t>Exhibit D – Contracted Supplier Scorecard</w:t>
      </w:r>
    </w:p>
    <w:p w14:paraId="1B7CA6D6" w14:textId="77777777" w:rsidR="009235A5" w:rsidRPr="009235A5" w:rsidRDefault="009235A5" w:rsidP="009235A5">
      <w:pPr>
        <w:rPr>
          <w:rFonts w:ascii="Times New Roman" w:hAnsi="Times New Roman"/>
          <w:b/>
          <w:bCs/>
          <w:sz w:val="24"/>
          <w:szCs w:val="24"/>
          <w:highlight w:val="yellow"/>
          <w:u w:val="single"/>
        </w:rPr>
      </w:pPr>
      <w:r w:rsidRPr="009235A5">
        <w:rPr>
          <w:rFonts w:ascii="Times New Roman" w:hAnsi="Times New Roman"/>
          <w:b/>
          <w:bCs/>
          <w:sz w:val="24"/>
          <w:szCs w:val="24"/>
          <w:highlight w:val="yellow"/>
          <w:u w:val="single"/>
        </w:rPr>
        <w:br w:type="page"/>
      </w:r>
    </w:p>
    <w:p w14:paraId="181924D4" w14:textId="77777777" w:rsidR="009235A5" w:rsidRPr="009235A5" w:rsidRDefault="009235A5" w:rsidP="009235A5">
      <w:pPr>
        <w:jc w:val="center"/>
        <w:rPr>
          <w:rFonts w:ascii="Times New Roman" w:hAnsi="Times New Roman"/>
          <w:b/>
          <w:bCs/>
          <w:sz w:val="24"/>
          <w:szCs w:val="24"/>
          <w:u w:val="single"/>
        </w:rPr>
      </w:pPr>
      <w:r w:rsidRPr="009235A5">
        <w:rPr>
          <w:rFonts w:ascii="Times New Roman" w:hAnsi="Times New Roman"/>
          <w:b/>
          <w:bCs/>
          <w:sz w:val="24"/>
          <w:szCs w:val="24"/>
          <w:u w:val="single"/>
        </w:rPr>
        <w:t>Exhibit A</w:t>
      </w:r>
    </w:p>
    <w:p w14:paraId="17A69EA0" w14:textId="77777777" w:rsidR="009235A5" w:rsidRPr="009235A5" w:rsidRDefault="009235A5" w:rsidP="009235A5">
      <w:pPr>
        <w:jc w:val="right"/>
        <w:rPr>
          <w:rFonts w:ascii="Times New Roman" w:hAnsi="Times New Roman"/>
          <w:b/>
          <w:bCs/>
          <w:sz w:val="24"/>
          <w:szCs w:val="24"/>
          <w:u w:val="single"/>
        </w:rPr>
      </w:pPr>
    </w:p>
    <w:p w14:paraId="6E203025" w14:textId="77777777" w:rsidR="009235A5" w:rsidRPr="009235A5" w:rsidRDefault="009235A5" w:rsidP="009235A5">
      <w:pPr>
        <w:jc w:val="center"/>
        <w:rPr>
          <w:rFonts w:ascii="Times New Roman" w:hAnsi="Times New Roman"/>
          <w:b/>
          <w:bCs/>
          <w:sz w:val="24"/>
          <w:szCs w:val="24"/>
        </w:rPr>
      </w:pPr>
      <w:r w:rsidRPr="009235A5">
        <w:rPr>
          <w:rFonts w:ascii="Times New Roman" w:hAnsi="Times New Roman"/>
          <w:b/>
          <w:bCs/>
          <w:sz w:val="24"/>
          <w:szCs w:val="24"/>
        </w:rPr>
        <w:t>Statement of Work</w:t>
      </w:r>
    </w:p>
    <w:p w14:paraId="63E3FB58" w14:textId="77777777" w:rsidR="009235A5" w:rsidRPr="009235A5" w:rsidRDefault="009235A5" w:rsidP="009235A5">
      <w:pPr>
        <w:jc w:val="center"/>
        <w:rPr>
          <w:rFonts w:ascii="Times New Roman" w:hAnsi="Times New Roman"/>
          <w:b/>
          <w:bCs/>
          <w:sz w:val="24"/>
          <w:szCs w:val="24"/>
        </w:rPr>
      </w:pPr>
    </w:p>
    <w:p w14:paraId="3C2E3B35" w14:textId="77777777" w:rsidR="009235A5" w:rsidRPr="009235A5" w:rsidRDefault="009235A5" w:rsidP="009235A5">
      <w:pPr>
        <w:rPr>
          <w:rFonts w:ascii="Times New Roman" w:hAnsi="Times New Roman"/>
          <w:bCs/>
          <w:sz w:val="24"/>
          <w:szCs w:val="24"/>
        </w:rPr>
      </w:pPr>
    </w:p>
    <w:p w14:paraId="54A22ABB" w14:textId="77777777" w:rsidR="009235A5" w:rsidRPr="009235A5" w:rsidRDefault="009235A5" w:rsidP="009235A5">
      <w:pPr>
        <w:rPr>
          <w:rFonts w:ascii="Times New Roman" w:hAnsi="Times New Roman"/>
          <w:bCs/>
          <w:sz w:val="24"/>
          <w:szCs w:val="24"/>
        </w:rPr>
      </w:pPr>
      <w:r w:rsidRPr="009235A5">
        <w:rPr>
          <w:rFonts w:ascii="Times New Roman" w:hAnsi="Times New Roman"/>
          <w:bCs/>
          <w:sz w:val="24"/>
          <w:szCs w:val="24"/>
        </w:rPr>
        <w:t>Capitalized terms used but not defined in this Statement of Work (“SOW”) shall have the meaning ascribed to them in the Agreement.</w:t>
      </w:r>
    </w:p>
    <w:p w14:paraId="6C4E36E6" w14:textId="77777777" w:rsidR="009235A5" w:rsidRPr="009235A5" w:rsidRDefault="009235A5" w:rsidP="009235A5">
      <w:pPr>
        <w:rPr>
          <w:rFonts w:ascii="Times New Roman" w:hAnsi="Times New Roman"/>
          <w:bCs/>
          <w:sz w:val="24"/>
          <w:szCs w:val="24"/>
        </w:rPr>
      </w:pPr>
    </w:p>
    <w:p w14:paraId="0F9D1623" w14:textId="77777777" w:rsidR="009235A5" w:rsidRPr="009235A5" w:rsidRDefault="009235A5" w:rsidP="009235A5">
      <w:pPr>
        <w:rPr>
          <w:rFonts w:ascii="Times New Roman" w:hAnsi="Times New Roman"/>
          <w:b/>
          <w:bCs/>
          <w:sz w:val="24"/>
          <w:szCs w:val="24"/>
          <w:u w:val="single"/>
        </w:rPr>
      </w:pPr>
      <w:r w:rsidRPr="009235A5">
        <w:rPr>
          <w:rFonts w:ascii="Times New Roman" w:hAnsi="Times New Roman"/>
          <w:b/>
          <w:bCs/>
          <w:sz w:val="24"/>
          <w:szCs w:val="24"/>
          <w:u w:val="single"/>
        </w:rPr>
        <w:br w:type="page"/>
      </w:r>
    </w:p>
    <w:p w14:paraId="1866E481" w14:textId="77777777" w:rsidR="009235A5" w:rsidRPr="009235A5" w:rsidRDefault="009235A5" w:rsidP="009235A5">
      <w:pPr>
        <w:jc w:val="center"/>
        <w:rPr>
          <w:rFonts w:ascii="Times New Roman" w:hAnsi="Times New Roman"/>
          <w:b/>
          <w:bCs/>
          <w:sz w:val="24"/>
          <w:szCs w:val="24"/>
          <w:u w:val="single"/>
        </w:rPr>
      </w:pPr>
      <w:r w:rsidRPr="009235A5">
        <w:rPr>
          <w:rFonts w:ascii="Times New Roman" w:hAnsi="Times New Roman"/>
          <w:b/>
          <w:bCs/>
          <w:sz w:val="24"/>
          <w:szCs w:val="24"/>
          <w:u w:val="single"/>
        </w:rPr>
        <w:t>Exhibit B-1</w:t>
      </w:r>
    </w:p>
    <w:p w14:paraId="3E58EDA6" w14:textId="77777777" w:rsidR="009235A5" w:rsidRPr="009235A5" w:rsidRDefault="009235A5" w:rsidP="009235A5">
      <w:pPr>
        <w:jc w:val="right"/>
        <w:rPr>
          <w:rFonts w:ascii="Times New Roman" w:hAnsi="Times New Roman"/>
          <w:b/>
          <w:bCs/>
          <w:sz w:val="24"/>
          <w:szCs w:val="24"/>
          <w:u w:val="single"/>
        </w:rPr>
      </w:pPr>
    </w:p>
    <w:p w14:paraId="74A1C966" w14:textId="77777777" w:rsidR="009235A5" w:rsidRPr="009235A5" w:rsidRDefault="009235A5" w:rsidP="009235A5">
      <w:pPr>
        <w:jc w:val="center"/>
        <w:rPr>
          <w:rFonts w:ascii="Times New Roman" w:hAnsi="Times New Roman"/>
          <w:b/>
          <w:bCs/>
          <w:sz w:val="24"/>
          <w:szCs w:val="24"/>
        </w:rPr>
      </w:pPr>
      <w:r w:rsidRPr="009235A5">
        <w:rPr>
          <w:rFonts w:ascii="Times New Roman" w:hAnsi="Times New Roman"/>
          <w:b/>
          <w:bCs/>
          <w:sz w:val="24"/>
          <w:szCs w:val="24"/>
        </w:rPr>
        <w:t xml:space="preserve">Core List </w:t>
      </w:r>
    </w:p>
    <w:p w14:paraId="7DB854EC" w14:textId="77777777" w:rsidR="009235A5" w:rsidRPr="009235A5" w:rsidRDefault="009235A5" w:rsidP="009235A5">
      <w:pPr>
        <w:jc w:val="center"/>
        <w:rPr>
          <w:rFonts w:ascii="Times New Roman" w:hAnsi="Times New Roman"/>
          <w:b/>
          <w:bCs/>
          <w:sz w:val="24"/>
          <w:szCs w:val="24"/>
        </w:rPr>
      </w:pPr>
    </w:p>
    <w:p w14:paraId="239EE024" w14:textId="77777777" w:rsidR="009235A5" w:rsidRPr="009235A5" w:rsidRDefault="009235A5" w:rsidP="009235A5">
      <w:pPr>
        <w:jc w:val="center"/>
        <w:rPr>
          <w:rFonts w:ascii="Times New Roman" w:hAnsi="Times New Roman"/>
          <w:b/>
          <w:bCs/>
          <w:sz w:val="24"/>
          <w:szCs w:val="24"/>
        </w:rPr>
      </w:pPr>
    </w:p>
    <w:p w14:paraId="2109890A" w14:textId="77777777" w:rsidR="009235A5" w:rsidRPr="009235A5" w:rsidRDefault="009235A5" w:rsidP="009235A5">
      <w:pPr>
        <w:jc w:val="center"/>
        <w:rPr>
          <w:rFonts w:ascii="Times New Roman" w:hAnsi="Times New Roman"/>
          <w:b/>
          <w:bCs/>
          <w:sz w:val="24"/>
          <w:szCs w:val="24"/>
        </w:rPr>
      </w:pPr>
    </w:p>
    <w:p w14:paraId="05DB14CF" w14:textId="77777777" w:rsidR="009235A5" w:rsidRPr="009235A5" w:rsidRDefault="009235A5" w:rsidP="009235A5">
      <w:pPr>
        <w:jc w:val="center"/>
        <w:rPr>
          <w:rFonts w:ascii="Times New Roman" w:hAnsi="Times New Roman"/>
          <w:b/>
          <w:bCs/>
          <w:sz w:val="24"/>
          <w:szCs w:val="24"/>
        </w:rPr>
      </w:pPr>
    </w:p>
    <w:p w14:paraId="40BA0A50" w14:textId="77777777" w:rsidR="009235A5" w:rsidRPr="009235A5" w:rsidRDefault="009235A5" w:rsidP="009235A5">
      <w:pPr>
        <w:jc w:val="center"/>
        <w:rPr>
          <w:rFonts w:ascii="Times New Roman" w:hAnsi="Times New Roman"/>
          <w:b/>
          <w:bCs/>
          <w:sz w:val="24"/>
          <w:szCs w:val="24"/>
        </w:rPr>
      </w:pPr>
    </w:p>
    <w:p w14:paraId="3C2A72FC" w14:textId="77777777" w:rsidR="009235A5" w:rsidRPr="009235A5" w:rsidRDefault="009235A5" w:rsidP="009235A5">
      <w:pPr>
        <w:rPr>
          <w:rFonts w:ascii="Times New Roman" w:hAnsi="Times New Roman"/>
          <w:b/>
          <w:bCs/>
          <w:sz w:val="24"/>
          <w:szCs w:val="24"/>
        </w:rPr>
      </w:pPr>
      <w:r w:rsidRPr="009235A5">
        <w:rPr>
          <w:rFonts w:ascii="Times New Roman" w:hAnsi="Times New Roman"/>
          <w:b/>
          <w:bCs/>
          <w:sz w:val="24"/>
          <w:szCs w:val="24"/>
        </w:rPr>
        <w:br w:type="page"/>
      </w:r>
    </w:p>
    <w:p w14:paraId="4389F1CF" w14:textId="77777777" w:rsidR="009235A5" w:rsidRPr="009235A5" w:rsidRDefault="009235A5" w:rsidP="009235A5">
      <w:pPr>
        <w:jc w:val="center"/>
        <w:rPr>
          <w:rFonts w:ascii="Times New Roman" w:hAnsi="Times New Roman"/>
          <w:b/>
          <w:bCs/>
          <w:sz w:val="24"/>
          <w:szCs w:val="24"/>
          <w:u w:val="single"/>
        </w:rPr>
      </w:pPr>
      <w:r w:rsidRPr="009235A5">
        <w:rPr>
          <w:rFonts w:ascii="Times New Roman" w:hAnsi="Times New Roman"/>
          <w:b/>
          <w:bCs/>
          <w:sz w:val="24"/>
          <w:szCs w:val="24"/>
          <w:u w:val="single"/>
        </w:rPr>
        <w:t>Exhibit B-2</w:t>
      </w:r>
    </w:p>
    <w:p w14:paraId="1E0E57E3" w14:textId="77777777" w:rsidR="009235A5" w:rsidRPr="009235A5" w:rsidRDefault="009235A5" w:rsidP="009235A5">
      <w:pPr>
        <w:jc w:val="right"/>
        <w:rPr>
          <w:rFonts w:ascii="Times New Roman" w:hAnsi="Times New Roman"/>
          <w:b/>
          <w:bCs/>
          <w:sz w:val="24"/>
          <w:szCs w:val="24"/>
          <w:u w:val="single"/>
        </w:rPr>
      </w:pPr>
    </w:p>
    <w:p w14:paraId="274E5018" w14:textId="77777777" w:rsidR="009235A5" w:rsidRPr="009235A5" w:rsidRDefault="009235A5" w:rsidP="009235A5">
      <w:pPr>
        <w:jc w:val="center"/>
        <w:rPr>
          <w:rFonts w:ascii="Times New Roman" w:hAnsi="Times New Roman"/>
          <w:b/>
          <w:bCs/>
          <w:sz w:val="24"/>
          <w:szCs w:val="24"/>
        </w:rPr>
        <w:sectPr w:rsidR="009235A5" w:rsidRPr="009235A5" w:rsidSect="00811D7B">
          <w:footerReference w:type="even" r:id="rId18"/>
          <w:footerReference w:type="default" r:id="rId19"/>
          <w:pgSz w:w="12240" w:h="15840" w:code="1"/>
          <w:pgMar w:top="1440" w:right="1080" w:bottom="1440" w:left="1080" w:header="1440" w:footer="720" w:gutter="0"/>
          <w:cols w:space="720"/>
          <w:titlePg/>
          <w:docGrid w:linePitch="245"/>
        </w:sectPr>
      </w:pPr>
      <w:r w:rsidRPr="009235A5">
        <w:rPr>
          <w:rFonts w:ascii="Times New Roman" w:hAnsi="Times New Roman"/>
          <w:b/>
          <w:bCs/>
          <w:sz w:val="24"/>
          <w:szCs w:val="24"/>
        </w:rPr>
        <w:t xml:space="preserve">Non-Core List </w:t>
      </w:r>
    </w:p>
    <w:p w14:paraId="02637E24" w14:textId="77777777" w:rsidR="009235A5" w:rsidRPr="009235A5" w:rsidRDefault="009235A5" w:rsidP="009235A5">
      <w:pPr>
        <w:jc w:val="center"/>
        <w:rPr>
          <w:rFonts w:ascii="Times New Roman" w:hAnsi="Times New Roman"/>
          <w:b/>
          <w:bCs/>
          <w:sz w:val="24"/>
          <w:szCs w:val="24"/>
          <w:u w:val="single"/>
        </w:rPr>
      </w:pPr>
      <w:r w:rsidRPr="009235A5">
        <w:rPr>
          <w:rFonts w:ascii="Times New Roman" w:hAnsi="Times New Roman"/>
          <w:b/>
          <w:bCs/>
          <w:sz w:val="24"/>
          <w:szCs w:val="24"/>
          <w:u w:val="single"/>
        </w:rPr>
        <w:t>Exhibit C</w:t>
      </w:r>
    </w:p>
    <w:p w14:paraId="3DEAE140" w14:textId="77777777" w:rsidR="009235A5" w:rsidRPr="009235A5" w:rsidRDefault="009235A5" w:rsidP="009235A5">
      <w:pPr>
        <w:ind w:left="720"/>
        <w:jc w:val="center"/>
        <w:rPr>
          <w:rFonts w:ascii="Times New Roman" w:hAnsi="Times New Roman"/>
          <w:b/>
          <w:sz w:val="24"/>
          <w:szCs w:val="24"/>
        </w:rPr>
      </w:pPr>
    </w:p>
    <w:p w14:paraId="76D03A9A" w14:textId="77777777" w:rsidR="009235A5" w:rsidRPr="009235A5" w:rsidRDefault="009235A5" w:rsidP="009235A5">
      <w:pPr>
        <w:jc w:val="center"/>
        <w:rPr>
          <w:rFonts w:ascii="Times New Roman" w:hAnsi="Times New Roman"/>
          <w:b/>
          <w:sz w:val="24"/>
          <w:szCs w:val="24"/>
        </w:rPr>
      </w:pPr>
      <w:r w:rsidRPr="009235A5">
        <w:rPr>
          <w:rFonts w:ascii="Times New Roman" w:hAnsi="Times New Roman"/>
          <w:b/>
          <w:sz w:val="24"/>
          <w:szCs w:val="24"/>
        </w:rPr>
        <w:t>Pricing and Incentives</w:t>
      </w:r>
    </w:p>
    <w:p w14:paraId="2D651B6F" w14:textId="77777777" w:rsidR="009235A5" w:rsidRPr="009235A5" w:rsidRDefault="009235A5" w:rsidP="009235A5">
      <w:pPr>
        <w:jc w:val="both"/>
        <w:rPr>
          <w:rFonts w:ascii="Times New Roman" w:hAnsi="Times New Roman"/>
          <w:sz w:val="24"/>
          <w:szCs w:val="24"/>
        </w:rPr>
      </w:pPr>
    </w:p>
    <w:p w14:paraId="1ADA43F9" w14:textId="77777777" w:rsidR="009235A5" w:rsidRPr="009235A5" w:rsidRDefault="009235A5" w:rsidP="009235A5">
      <w:pPr>
        <w:jc w:val="both"/>
        <w:rPr>
          <w:rFonts w:ascii="Times New Roman" w:hAnsi="Times New Roman"/>
          <w:sz w:val="24"/>
          <w:szCs w:val="24"/>
        </w:rPr>
      </w:pPr>
    </w:p>
    <w:p w14:paraId="426E6858" w14:textId="77777777" w:rsidR="009235A5" w:rsidRPr="009235A5" w:rsidRDefault="009235A5" w:rsidP="009235A5">
      <w:pPr>
        <w:ind w:left="720" w:hanging="720"/>
        <w:jc w:val="both"/>
        <w:rPr>
          <w:rFonts w:ascii="Times New Roman" w:hAnsi="Times New Roman"/>
          <w:sz w:val="24"/>
          <w:szCs w:val="24"/>
        </w:rPr>
      </w:pPr>
      <w:r w:rsidRPr="009235A5">
        <w:rPr>
          <w:rFonts w:ascii="Times New Roman" w:hAnsi="Times New Roman"/>
          <w:sz w:val="24"/>
          <w:szCs w:val="24"/>
        </w:rPr>
        <w:t>1.</w:t>
      </w:r>
      <w:r w:rsidRPr="009235A5">
        <w:rPr>
          <w:rFonts w:ascii="Times New Roman" w:hAnsi="Times New Roman"/>
          <w:sz w:val="24"/>
          <w:szCs w:val="24"/>
        </w:rPr>
        <w:tab/>
      </w:r>
      <w:r w:rsidRPr="009235A5">
        <w:rPr>
          <w:rFonts w:ascii="Times New Roman" w:hAnsi="Times New Roman"/>
          <w:b/>
          <w:sz w:val="24"/>
          <w:szCs w:val="24"/>
          <w:u w:val="single"/>
        </w:rPr>
        <w:t>Core List</w:t>
      </w:r>
      <w:r w:rsidRPr="009235A5">
        <w:rPr>
          <w:rFonts w:ascii="Times New Roman" w:hAnsi="Times New Roman"/>
          <w:sz w:val="24"/>
          <w:szCs w:val="24"/>
        </w:rPr>
        <w:t>:  The Core List set forth in Exhibit B-1 represents ___% of the total amount of all purchases by the University from the Supplier in any given twelve (12) month period.  Core List Goods are subject to a discount (the “</w:t>
      </w:r>
      <w:r w:rsidRPr="009235A5">
        <w:rPr>
          <w:rFonts w:ascii="Times New Roman" w:hAnsi="Times New Roman"/>
          <w:b/>
          <w:sz w:val="24"/>
          <w:szCs w:val="24"/>
          <w:u w:val="single"/>
        </w:rPr>
        <w:t>Core List Discount</w:t>
      </w:r>
      <w:r w:rsidRPr="009235A5">
        <w:rPr>
          <w:rFonts w:ascii="Times New Roman" w:hAnsi="Times New Roman"/>
          <w:sz w:val="24"/>
          <w:szCs w:val="24"/>
        </w:rPr>
        <w:t xml:space="preserve">”) that is the lesser of (i) the net prices/discounts listed for such Core List Goods or (ii) Punch Out offerings as of the Effective Date of this Agreement.  All prices listed in the Core List are fixed through the first twelve (12) months of the term of this Agreement, subject only to additional discounts as may be available for any Core List Goods.  The Supplier and University shall review the Core List on an annual basis to adjust the Core List Goods and the Core List Discount based on University’s purchase patterns for the preceding twelve (12) months.  </w:t>
      </w:r>
    </w:p>
    <w:p w14:paraId="20A5DD59" w14:textId="77777777" w:rsidR="009235A5" w:rsidRPr="009235A5" w:rsidRDefault="009235A5" w:rsidP="009235A5">
      <w:pPr>
        <w:jc w:val="both"/>
        <w:rPr>
          <w:rFonts w:ascii="Times New Roman" w:hAnsi="Times New Roman"/>
          <w:sz w:val="24"/>
          <w:szCs w:val="24"/>
        </w:rPr>
      </w:pPr>
    </w:p>
    <w:p w14:paraId="16296FF5" w14:textId="77777777" w:rsidR="009235A5" w:rsidRPr="009235A5" w:rsidRDefault="009235A5" w:rsidP="009235A5">
      <w:pPr>
        <w:ind w:left="720" w:hanging="720"/>
        <w:jc w:val="both"/>
        <w:rPr>
          <w:rFonts w:ascii="Times New Roman" w:hAnsi="Times New Roman"/>
          <w:sz w:val="24"/>
          <w:szCs w:val="24"/>
        </w:rPr>
      </w:pPr>
      <w:r w:rsidRPr="009235A5">
        <w:rPr>
          <w:rFonts w:ascii="Times New Roman" w:hAnsi="Times New Roman"/>
          <w:sz w:val="24"/>
          <w:szCs w:val="24"/>
        </w:rPr>
        <w:t>2.</w:t>
      </w:r>
      <w:r w:rsidRPr="009235A5">
        <w:rPr>
          <w:rFonts w:ascii="Times New Roman" w:hAnsi="Times New Roman"/>
          <w:sz w:val="24"/>
          <w:szCs w:val="24"/>
        </w:rPr>
        <w:tab/>
      </w:r>
      <w:r w:rsidRPr="009235A5">
        <w:rPr>
          <w:rFonts w:ascii="Times New Roman" w:hAnsi="Times New Roman"/>
          <w:b/>
          <w:sz w:val="24"/>
          <w:szCs w:val="24"/>
          <w:u w:val="single"/>
        </w:rPr>
        <w:t>Category Discounts</w:t>
      </w:r>
      <w:r w:rsidRPr="009235A5">
        <w:rPr>
          <w:rFonts w:ascii="Times New Roman" w:hAnsi="Times New Roman"/>
          <w:sz w:val="24"/>
          <w:szCs w:val="24"/>
        </w:rPr>
        <w:t>: The Non-Core List set forth in Exhibit B-2 includes all goods which are offered by Supplier to the University which are not included in the Core List.  Each category of goods in the Non-Core List will be subject to a fixed discount (the “</w:t>
      </w:r>
      <w:r w:rsidRPr="009235A5">
        <w:rPr>
          <w:rFonts w:ascii="Times New Roman" w:hAnsi="Times New Roman"/>
          <w:b/>
          <w:sz w:val="24"/>
          <w:szCs w:val="24"/>
          <w:u w:val="single"/>
        </w:rPr>
        <w:t>Fixed Category Discount</w:t>
      </w:r>
      <w:r w:rsidRPr="009235A5">
        <w:rPr>
          <w:rFonts w:ascii="Times New Roman" w:hAnsi="Times New Roman"/>
          <w:sz w:val="24"/>
          <w:szCs w:val="24"/>
        </w:rPr>
        <w:t>”) from the Supplier’s list prices as shown in Supplier’s catalog.  A Supplier may offer multiple Fixed Category Discounts.  The Fixed Category Discount shall apply to all goods in the applicable category and remain unchanged through the term of this Agreement, subject only to additional discounts as may be available for any Non-Core List Goods.  Supplier may revise prices on Non-Core List Goods on a mutually agreed upon periodic basis; provided that, the Supplier can provide documented evidence of changes in raw material costs or manufacturer price changes.</w:t>
      </w:r>
    </w:p>
    <w:p w14:paraId="4EB8CE90" w14:textId="77777777" w:rsidR="009235A5" w:rsidRPr="009235A5" w:rsidRDefault="009235A5" w:rsidP="009235A5">
      <w:pPr>
        <w:jc w:val="both"/>
        <w:rPr>
          <w:rFonts w:ascii="Times New Roman" w:hAnsi="Times New Roman"/>
          <w:sz w:val="24"/>
          <w:szCs w:val="24"/>
        </w:rPr>
      </w:pPr>
    </w:p>
    <w:p w14:paraId="22D94BDF" w14:textId="77777777" w:rsidR="009235A5" w:rsidRPr="009235A5" w:rsidRDefault="009235A5" w:rsidP="009235A5">
      <w:pPr>
        <w:ind w:left="720" w:hanging="720"/>
        <w:jc w:val="both"/>
        <w:rPr>
          <w:rFonts w:ascii="Times New Roman" w:hAnsi="Times New Roman"/>
          <w:sz w:val="24"/>
          <w:szCs w:val="24"/>
        </w:rPr>
      </w:pPr>
      <w:r w:rsidRPr="009235A5">
        <w:rPr>
          <w:rFonts w:ascii="Times New Roman" w:hAnsi="Times New Roman"/>
          <w:sz w:val="24"/>
          <w:szCs w:val="24"/>
        </w:rPr>
        <w:t>3.</w:t>
      </w:r>
      <w:r w:rsidRPr="009235A5">
        <w:rPr>
          <w:rFonts w:ascii="Times New Roman" w:hAnsi="Times New Roman"/>
          <w:sz w:val="24"/>
          <w:szCs w:val="24"/>
        </w:rPr>
        <w:tab/>
      </w:r>
      <w:r w:rsidRPr="009235A5">
        <w:rPr>
          <w:rFonts w:ascii="Times New Roman" w:hAnsi="Times New Roman"/>
          <w:b/>
          <w:sz w:val="24"/>
          <w:szCs w:val="24"/>
          <w:u w:val="single"/>
        </w:rPr>
        <w:t>Volume/Temporary Price Reduction</w:t>
      </w:r>
      <w:r w:rsidRPr="009235A5">
        <w:rPr>
          <w:rFonts w:ascii="Times New Roman" w:hAnsi="Times New Roman"/>
          <w:sz w:val="24"/>
          <w:szCs w:val="24"/>
        </w:rPr>
        <w:t>.  Supplier will aggressively pursue price reduction opportunities including but not limited to volume discount pricing opportunities.  From time to time, Supplier and University shall mutually agree in writing on Goods that Supplier will provide to the University at a price lower than that currently offered to the University (a “</w:t>
      </w:r>
      <w:r w:rsidRPr="009235A5">
        <w:rPr>
          <w:rFonts w:ascii="Times New Roman" w:hAnsi="Times New Roman"/>
          <w:b/>
          <w:sz w:val="24"/>
          <w:szCs w:val="24"/>
          <w:u w:val="single"/>
        </w:rPr>
        <w:t>Temporary Price Reduction</w:t>
      </w:r>
      <w:r w:rsidRPr="009235A5">
        <w:rPr>
          <w:rFonts w:ascii="Times New Roman" w:hAnsi="Times New Roman"/>
          <w:sz w:val="24"/>
          <w:szCs w:val="24"/>
        </w:rPr>
        <w:t xml:space="preserve">”).  The parties will mutually agree in writing on the Temporary Price Reduction and the duration of the Temporary Price Reduction.       </w:t>
      </w:r>
    </w:p>
    <w:p w14:paraId="05407086" w14:textId="77777777" w:rsidR="009235A5" w:rsidRPr="009235A5" w:rsidRDefault="009235A5" w:rsidP="009235A5">
      <w:pPr>
        <w:jc w:val="both"/>
        <w:rPr>
          <w:rFonts w:ascii="Times New Roman" w:hAnsi="Times New Roman"/>
          <w:sz w:val="24"/>
          <w:szCs w:val="24"/>
        </w:rPr>
      </w:pPr>
    </w:p>
    <w:p w14:paraId="1429753C" w14:textId="77777777" w:rsidR="009235A5" w:rsidRPr="009235A5" w:rsidRDefault="009235A5" w:rsidP="009235A5">
      <w:pPr>
        <w:ind w:left="720" w:hanging="720"/>
        <w:jc w:val="both"/>
        <w:rPr>
          <w:rFonts w:ascii="Times New Roman" w:hAnsi="Times New Roman"/>
          <w:sz w:val="24"/>
          <w:szCs w:val="24"/>
        </w:rPr>
      </w:pPr>
      <w:r w:rsidRPr="009235A5">
        <w:rPr>
          <w:rFonts w:ascii="Times New Roman" w:hAnsi="Times New Roman"/>
          <w:sz w:val="24"/>
          <w:szCs w:val="24"/>
        </w:rPr>
        <w:t>4.</w:t>
      </w:r>
      <w:r w:rsidRPr="009235A5">
        <w:rPr>
          <w:rFonts w:ascii="Times New Roman" w:hAnsi="Times New Roman"/>
          <w:sz w:val="24"/>
          <w:szCs w:val="24"/>
        </w:rPr>
        <w:tab/>
      </w:r>
      <w:r w:rsidRPr="009235A5">
        <w:rPr>
          <w:rFonts w:ascii="Times New Roman" w:hAnsi="Times New Roman"/>
          <w:b/>
          <w:sz w:val="24"/>
          <w:szCs w:val="24"/>
          <w:u w:val="single"/>
        </w:rPr>
        <w:t>Price Adjustments</w:t>
      </w:r>
      <w:r w:rsidRPr="009235A5">
        <w:rPr>
          <w:rFonts w:ascii="Times New Roman" w:hAnsi="Times New Roman"/>
          <w:sz w:val="24"/>
          <w:szCs w:val="24"/>
        </w:rPr>
        <w:t xml:space="preserve">:  After the initial twelve (12) months of the Agreement, the pricing for the Goods shall be subject to increase (i) no more than once per year; (ii) with no less than 30 days notification; and (iii) effective on the 1st day of July of the applicable year.  </w:t>
      </w:r>
    </w:p>
    <w:p w14:paraId="15834D40" w14:textId="77777777" w:rsidR="009235A5" w:rsidRPr="009235A5" w:rsidRDefault="009235A5" w:rsidP="009235A5">
      <w:pPr>
        <w:jc w:val="both"/>
        <w:rPr>
          <w:rFonts w:ascii="Times New Roman" w:hAnsi="Times New Roman"/>
          <w:sz w:val="24"/>
          <w:szCs w:val="24"/>
        </w:rPr>
      </w:pPr>
    </w:p>
    <w:p w14:paraId="69374A8B" w14:textId="77777777" w:rsidR="009235A5" w:rsidRPr="009235A5" w:rsidRDefault="009235A5" w:rsidP="009235A5">
      <w:pPr>
        <w:ind w:left="720" w:hanging="720"/>
        <w:jc w:val="both"/>
        <w:rPr>
          <w:rFonts w:ascii="Times New Roman" w:hAnsi="Times New Roman"/>
          <w:sz w:val="24"/>
          <w:szCs w:val="24"/>
        </w:rPr>
      </w:pPr>
      <w:r w:rsidRPr="009235A5">
        <w:rPr>
          <w:rFonts w:ascii="Times New Roman" w:hAnsi="Times New Roman"/>
          <w:sz w:val="24"/>
          <w:szCs w:val="24"/>
        </w:rPr>
        <w:t>5.</w:t>
      </w:r>
      <w:r w:rsidRPr="009235A5">
        <w:rPr>
          <w:rFonts w:ascii="Times New Roman" w:hAnsi="Times New Roman"/>
          <w:sz w:val="24"/>
          <w:szCs w:val="24"/>
        </w:rPr>
        <w:tab/>
      </w:r>
      <w:r w:rsidRPr="009235A5">
        <w:rPr>
          <w:rFonts w:ascii="Times New Roman" w:hAnsi="Times New Roman"/>
          <w:b/>
          <w:sz w:val="24"/>
          <w:szCs w:val="24"/>
          <w:u w:val="single"/>
        </w:rPr>
        <w:t>Competitive Pricing/Cost Savings</w:t>
      </w:r>
      <w:r w:rsidRPr="009235A5">
        <w:rPr>
          <w:rFonts w:ascii="Times New Roman" w:hAnsi="Times New Roman"/>
          <w:sz w:val="24"/>
          <w:szCs w:val="24"/>
        </w:rPr>
        <w:t>:  Supplier agrees that it will maintain competitive prices for the Goods and Services for the term of this Agreement and that such prices will be comparable to those received by similar customers for like goods and services under comparable conditions.  Supplier will aggressively pursue cost savings opportunities including but not limited to passing through all discounts to the University.</w:t>
      </w:r>
    </w:p>
    <w:p w14:paraId="09339C7A" w14:textId="77777777" w:rsidR="009235A5" w:rsidRPr="009235A5" w:rsidRDefault="009235A5" w:rsidP="009235A5">
      <w:pPr>
        <w:jc w:val="both"/>
        <w:rPr>
          <w:rFonts w:ascii="Times New Roman" w:hAnsi="Times New Roman"/>
          <w:sz w:val="24"/>
          <w:szCs w:val="24"/>
        </w:rPr>
      </w:pPr>
    </w:p>
    <w:p w14:paraId="1C06AFF7" w14:textId="77777777" w:rsidR="009235A5" w:rsidRPr="009235A5" w:rsidRDefault="009235A5" w:rsidP="009235A5">
      <w:pPr>
        <w:ind w:left="720" w:hanging="720"/>
        <w:jc w:val="both"/>
        <w:rPr>
          <w:rFonts w:ascii="Times New Roman" w:hAnsi="Times New Roman"/>
          <w:sz w:val="24"/>
          <w:szCs w:val="24"/>
        </w:rPr>
      </w:pPr>
      <w:r w:rsidRPr="009235A5">
        <w:rPr>
          <w:rFonts w:ascii="Times New Roman" w:hAnsi="Times New Roman"/>
          <w:sz w:val="24"/>
          <w:szCs w:val="24"/>
        </w:rPr>
        <w:t>6.</w:t>
      </w:r>
      <w:r w:rsidRPr="009235A5">
        <w:rPr>
          <w:rFonts w:ascii="Times New Roman" w:hAnsi="Times New Roman"/>
          <w:sz w:val="24"/>
          <w:szCs w:val="24"/>
        </w:rPr>
        <w:tab/>
      </w:r>
      <w:r w:rsidRPr="009235A5">
        <w:rPr>
          <w:rFonts w:ascii="Times New Roman" w:hAnsi="Times New Roman"/>
          <w:b/>
          <w:sz w:val="24"/>
          <w:szCs w:val="24"/>
          <w:u w:val="single"/>
        </w:rPr>
        <w:t>Additional Costs</w:t>
      </w:r>
      <w:r w:rsidRPr="009235A5">
        <w:rPr>
          <w:rFonts w:ascii="Times New Roman" w:hAnsi="Times New Roman"/>
          <w:sz w:val="24"/>
          <w:szCs w:val="24"/>
        </w:rPr>
        <w:t>: Any additional cost components beyond those outlined in this Agreement will not be introduced during the term of this Agreement without the mutual agreement and written consent of both Supplier and the University.</w:t>
      </w:r>
    </w:p>
    <w:p w14:paraId="479960AF" w14:textId="77777777" w:rsidR="009235A5" w:rsidRPr="009235A5" w:rsidRDefault="009235A5" w:rsidP="009235A5">
      <w:pPr>
        <w:jc w:val="both"/>
        <w:rPr>
          <w:rFonts w:ascii="Times New Roman" w:hAnsi="Times New Roman"/>
          <w:sz w:val="24"/>
          <w:szCs w:val="24"/>
        </w:rPr>
      </w:pPr>
    </w:p>
    <w:p w14:paraId="621EFE20" w14:textId="77777777" w:rsidR="009235A5" w:rsidRPr="009235A5" w:rsidRDefault="009235A5" w:rsidP="009235A5">
      <w:pPr>
        <w:ind w:left="720" w:hanging="720"/>
        <w:jc w:val="both"/>
        <w:rPr>
          <w:rFonts w:ascii="Times New Roman" w:hAnsi="Times New Roman"/>
          <w:sz w:val="24"/>
          <w:szCs w:val="24"/>
        </w:rPr>
      </w:pPr>
      <w:r w:rsidRPr="009235A5">
        <w:rPr>
          <w:rFonts w:ascii="Times New Roman" w:hAnsi="Times New Roman"/>
          <w:sz w:val="24"/>
          <w:szCs w:val="24"/>
        </w:rPr>
        <w:t>7.</w:t>
      </w:r>
      <w:r w:rsidRPr="009235A5">
        <w:rPr>
          <w:rFonts w:ascii="Times New Roman" w:hAnsi="Times New Roman"/>
          <w:sz w:val="24"/>
          <w:szCs w:val="24"/>
        </w:rPr>
        <w:tab/>
      </w:r>
      <w:r w:rsidRPr="009235A5">
        <w:rPr>
          <w:rFonts w:ascii="Times New Roman" w:hAnsi="Times New Roman"/>
          <w:b/>
          <w:sz w:val="24"/>
          <w:szCs w:val="24"/>
          <w:u w:val="single"/>
        </w:rPr>
        <w:t>Pricing Compliance</w:t>
      </w:r>
      <w:r w:rsidRPr="009235A5">
        <w:rPr>
          <w:rFonts w:ascii="Times New Roman" w:hAnsi="Times New Roman"/>
          <w:sz w:val="24"/>
          <w:szCs w:val="24"/>
        </w:rPr>
        <w:t xml:space="preserve">:  Supplier agrees that in no case will the prices charged by Supplier to the University be unlawfully discriminatory or otherwise prohibited under any federal, state or local laws.  </w:t>
      </w:r>
    </w:p>
    <w:p w14:paraId="5A0808AF" w14:textId="77777777" w:rsidR="009235A5" w:rsidRPr="009235A5" w:rsidRDefault="009235A5" w:rsidP="009235A5">
      <w:pPr>
        <w:jc w:val="both"/>
        <w:rPr>
          <w:rFonts w:ascii="Times New Roman" w:hAnsi="Times New Roman"/>
          <w:sz w:val="24"/>
          <w:szCs w:val="24"/>
        </w:rPr>
      </w:pPr>
    </w:p>
    <w:p w14:paraId="01421378" w14:textId="77777777" w:rsidR="009235A5" w:rsidRPr="009235A5" w:rsidRDefault="009235A5" w:rsidP="009235A5">
      <w:pPr>
        <w:ind w:left="720" w:hanging="720"/>
        <w:jc w:val="both"/>
        <w:rPr>
          <w:rFonts w:ascii="Times New Roman" w:hAnsi="Times New Roman"/>
          <w:sz w:val="24"/>
          <w:szCs w:val="24"/>
        </w:rPr>
      </w:pPr>
      <w:r w:rsidRPr="009235A5">
        <w:rPr>
          <w:rFonts w:ascii="Times New Roman" w:hAnsi="Times New Roman"/>
          <w:sz w:val="24"/>
          <w:szCs w:val="24"/>
        </w:rPr>
        <w:t>8.</w:t>
      </w:r>
      <w:r w:rsidRPr="009235A5">
        <w:rPr>
          <w:rFonts w:ascii="Times New Roman" w:hAnsi="Times New Roman"/>
          <w:sz w:val="24"/>
          <w:szCs w:val="24"/>
        </w:rPr>
        <w:tab/>
      </w:r>
      <w:r w:rsidRPr="009235A5">
        <w:rPr>
          <w:rFonts w:ascii="Times New Roman" w:hAnsi="Times New Roman"/>
          <w:b/>
          <w:sz w:val="24"/>
          <w:szCs w:val="24"/>
          <w:u w:val="single"/>
        </w:rPr>
        <w:t>Pricing for Extension Term(s)</w:t>
      </w:r>
      <w:r w:rsidRPr="009235A5">
        <w:rPr>
          <w:rFonts w:ascii="Times New Roman" w:hAnsi="Times New Roman"/>
          <w:sz w:val="24"/>
          <w:szCs w:val="24"/>
        </w:rPr>
        <w:t>:  At any time prior to the expiration of the Initial Term and provided that the University has elected to extend the Agreement in accordance with Section 2(b) of the Agreement, the University and the Supplier shall commence negotiations regarding pricing that will be in effect on the first day of the Extension Term.  In the event that the parties fail to agree to new pricing for the Extension Term or any subsequent Extension Term prior to the expiration of the then current Term, the University shall have the option to extend this Agreement and maintain the pricing then in effect.</w:t>
      </w:r>
    </w:p>
    <w:p w14:paraId="5EF199AA" w14:textId="77777777" w:rsidR="009235A5" w:rsidRPr="009235A5" w:rsidRDefault="009235A5" w:rsidP="009235A5">
      <w:pPr>
        <w:ind w:left="720" w:hanging="720"/>
        <w:jc w:val="both"/>
        <w:rPr>
          <w:rFonts w:ascii="Times New Roman" w:hAnsi="Times New Roman"/>
          <w:sz w:val="24"/>
          <w:szCs w:val="24"/>
        </w:rPr>
      </w:pPr>
    </w:p>
    <w:p w14:paraId="75A0FC00" w14:textId="77777777" w:rsidR="009235A5" w:rsidRPr="009235A5" w:rsidRDefault="009235A5" w:rsidP="009235A5">
      <w:pPr>
        <w:ind w:left="720" w:hanging="720"/>
        <w:jc w:val="both"/>
        <w:rPr>
          <w:rFonts w:ascii="Times New Roman" w:hAnsi="Times New Roman"/>
          <w:sz w:val="24"/>
          <w:szCs w:val="24"/>
        </w:rPr>
      </w:pPr>
      <w:r w:rsidRPr="009235A5">
        <w:rPr>
          <w:rFonts w:ascii="Times New Roman" w:hAnsi="Times New Roman"/>
          <w:sz w:val="24"/>
          <w:szCs w:val="24"/>
        </w:rPr>
        <w:t>9.</w:t>
      </w:r>
      <w:r w:rsidRPr="009235A5">
        <w:rPr>
          <w:rFonts w:ascii="Times New Roman" w:hAnsi="Times New Roman"/>
          <w:sz w:val="24"/>
          <w:szCs w:val="24"/>
        </w:rPr>
        <w:tab/>
      </w:r>
      <w:r w:rsidRPr="009235A5">
        <w:rPr>
          <w:rFonts w:ascii="Times New Roman" w:hAnsi="Times New Roman"/>
          <w:b/>
          <w:sz w:val="24"/>
          <w:szCs w:val="24"/>
          <w:u w:val="single"/>
        </w:rPr>
        <w:t>Taxes</w:t>
      </w:r>
      <w:r w:rsidRPr="009235A5">
        <w:rPr>
          <w:rFonts w:ascii="Times New Roman" w:hAnsi="Times New Roman"/>
          <w:sz w:val="24"/>
          <w:szCs w:val="24"/>
        </w:rPr>
        <w:t>:  The University is exempt from the payment of State Sales and Use taxes on most transactions. The University shall establish the tax status on the purchase order or contract document. Tax exemption certificates will be provided to Sellers who request such documentation. The University does not have, nor is it required to have, a tax exemption identification number.</w:t>
      </w:r>
    </w:p>
    <w:p w14:paraId="3BF09139" w14:textId="77777777" w:rsidR="009235A5" w:rsidRPr="009235A5" w:rsidRDefault="009235A5" w:rsidP="009235A5">
      <w:pPr>
        <w:rPr>
          <w:rFonts w:ascii="Times New Roman" w:hAnsi="Times New Roman"/>
          <w:b/>
          <w:bCs/>
          <w:sz w:val="24"/>
          <w:szCs w:val="24"/>
          <w:u w:val="single"/>
        </w:rPr>
      </w:pPr>
    </w:p>
    <w:p w14:paraId="1700100D" w14:textId="77777777" w:rsidR="009235A5" w:rsidRPr="009235A5" w:rsidRDefault="009235A5" w:rsidP="009235A5">
      <w:pPr>
        <w:jc w:val="center"/>
        <w:rPr>
          <w:rFonts w:ascii="Times New Roman" w:hAnsi="Times New Roman"/>
          <w:b/>
          <w:bCs/>
          <w:sz w:val="24"/>
          <w:szCs w:val="24"/>
          <w:u w:val="single"/>
        </w:rPr>
      </w:pPr>
    </w:p>
    <w:p w14:paraId="78747C1D" w14:textId="77777777" w:rsidR="009235A5" w:rsidRPr="009235A5" w:rsidRDefault="009235A5" w:rsidP="009235A5">
      <w:pPr>
        <w:rPr>
          <w:rFonts w:ascii="Times New Roman" w:hAnsi="Times New Roman"/>
          <w:b/>
          <w:bCs/>
          <w:sz w:val="24"/>
          <w:szCs w:val="24"/>
          <w:u w:val="single"/>
        </w:rPr>
      </w:pPr>
      <w:r w:rsidRPr="009235A5">
        <w:rPr>
          <w:rFonts w:ascii="Times New Roman" w:hAnsi="Times New Roman"/>
          <w:b/>
          <w:bCs/>
          <w:sz w:val="24"/>
          <w:szCs w:val="24"/>
          <w:u w:val="single"/>
        </w:rPr>
        <w:br w:type="page"/>
      </w:r>
    </w:p>
    <w:p w14:paraId="27CA69FC" w14:textId="77777777" w:rsidR="009235A5" w:rsidRPr="009235A5" w:rsidRDefault="009235A5" w:rsidP="009235A5">
      <w:pPr>
        <w:jc w:val="center"/>
        <w:rPr>
          <w:rFonts w:ascii="Times New Roman" w:hAnsi="Times New Roman"/>
          <w:b/>
          <w:bCs/>
          <w:sz w:val="24"/>
          <w:szCs w:val="24"/>
          <w:u w:val="single"/>
        </w:rPr>
      </w:pPr>
    </w:p>
    <w:p w14:paraId="1B50AF5B" w14:textId="77777777" w:rsidR="009235A5" w:rsidRPr="009235A5" w:rsidRDefault="009235A5" w:rsidP="009235A5">
      <w:pPr>
        <w:jc w:val="center"/>
        <w:rPr>
          <w:rFonts w:ascii="Times New Roman" w:hAnsi="Times New Roman"/>
          <w:b/>
          <w:bCs/>
          <w:sz w:val="24"/>
          <w:szCs w:val="24"/>
          <w:u w:val="single"/>
        </w:rPr>
      </w:pPr>
      <w:r w:rsidRPr="009235A5">
        <w:rPr>
          <w:rFonts w:ascii="Times New Roman" w:hAnsi="Times New Roman"/>
          <w:b/>
          <w:bCs/>
          <w:sz w:val="24"/>
          <w:szCs w:val="24"/>
          <w:u w:val="single"/>
        </w:rPr>
        <w:t>Exhibit D</w:t>
      </w:r>
    </w:p>
    <w:p w14:paraId="0164027D" w14:textId="77777777" w:rsidR="009235A5" w:rsidRPr="009235A5" w:rsidRDefault="009235A5" w:rsidP="009235A5">
      <w:pPr>
        <w:ind w:left="720"/>
        <w:jc w:val="center"/>
        <w:rPr>
          <w:rFonts w:ascii="Times New Roman" w:hAnsi="Times New Roman"/>
          <w:b/>
          <w:sz w:val="24"/>
          <w:szCs w:val="24"/>
        </w:rPr>
      </w:pPr>
    </w:p>
    <w:p w14:paraId="74C0335F" w14:textId="77777777" w:rsidR="009235A5" w:rsidRPr="009235A5" w:rsidRDefault="009235A5" w:rsidP="009235A5">
      <w:pPr>
        <w:jc w:val="center"/>
        <w:rPr>
          <w:rFonts w:ascii="Times New Roman" w:hAnsi="Times New Roman"/>
          <w:b/>
          <w:sz w:val="24"/>
          <w:szCs w:val="24"/>
        </w:rPr>
      </w:pPr>
      <w:r w:rsidRPr="009235A5">
        <w:rPr>
          <w:rFonts w:ascii="Times New Roman" w:hAnsi="Times New Roman"/>
          <w:b/>
          <w:sz w:val="24"/>
          <w:szCs w:val="24"/>
        </w:rPr>
        <w:t>Contracted Supplier Scorecard</w:t>
      </w:r>
    </w:p>
    <w:p w14:paraId="0C7FCC09" w14:textId="77777777" w:rsidR="009235A5" w:rsidRPr="009235A5" w:rsidRDefault="009235A5" w:rsidP="009235A5">
      <w:pPr>
        <w:rPr>
          <w:rFonts w:ascii="Times New Roman" w:hAnsi="Times New Roman"/>
          <w:sz w:val="24"/>
          <w:szCs w:val="24"/>
        </w:rPr>
      </w:pPr>
      <w:r w:rsidRPr="009235A5">
        <w:rPr>
          <w:rFonts w:ascii="Times New Roman" w:hAnsi="Times New Roman"/>
          <w:noProof/>
          <w:sz w:val="24"/>
          <w:szCs w:val="24"/>
        </w:rPr>
        <w:drawing>
          <wp:inline distT="0" distB="0" distL="0" distR="0" wp14:anchorId="1DC33257" wp14:editId="646EE881">
            <wp:extent cx="5943600" cy="74079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7407910"/>
                    </a:xfrm>
                    <a:prstGeom prst="rect">
                      <a:avLst/>
                    </a:prstGeom>
                    <a:noFill/>
                    <a:ln>
                      <a:noFill/>
                    </a:ln>
                  </pic:spPr>
                </pic:pic>
              </a:graphicData>
            </a:graphic>
          </wp:inline>
        </w:drawing>
      </w:r>
    </w:p>
    <w:p w14:paraId="34E917C1" w14:textId="7E305077" w:rsidR="005563C8" w:rsidRPr="0047786A" w:rsidRDefault="005563C8" w:rsidP="009235A5">
      <w:pPr>
        <w:spacing w:after="120"/>
        <w:jc w:val="center"/>
        <w:rPr>
          <w:b/>
        </w:rPr>
      </w:pPr>
    </w:p>
    <w:sectPr w:rsidR="005563C8" w:rsidRPr="0047786A" w:rsidSect="005846BB">
      <w:headerReference w:type="default" r:id="rId21"/>
      <w:footerReference w:type="default" r:id="rId22"/>
      <w:footnotePr>
        <w:pos w:val="beneathText"/>
      </w:footnotePr>
      <w:pgSz w:w="12240" w:h="15840" w:code="1"/>
      <w:pgMar w:top="1152" w:right="720" w:bottom="1008"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6914C" w14:textId="77777777" w:rsidR="00BD4782" w:rsidRDefault="00BD4782">
      <w:r>
        <w:separator/>
      </w:r>
    </w:p>
  </w:endnote>
  <w:endnote w:type="continuationSeparator" w:id="0">
    <w:p w14:paraId="2BB4C90A" w14:textId="77777777" w:rsidR="00BD4782" w:rsidRDefault="00BD4782">
      <w:r>
        <w:continuationSeparator/>
      </w:r>
    </w:p>
  </w:endnote>
  <w:endnote w:type="continuationNotice" w:id="1">
    <w:p w14:paraId="515DB411" w14:textId="77777777" w:rsidR="00BD4782" w:rsidRDefault="00BD4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7FD9" w14:textId="77777777" w:rsidR="009235A5" w:rsidRDefault="009235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267594A" w14:textId="77777777" w:rsidR="009235A5" w:rsidRDefault="00923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65DB" w14:textId="77777777" w:rsidR="009235A5" w:rsidRDefault="009235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0E9846AC" w14:textId="77777777" w:rsidR="009235A5" w:rsidRDefault="00923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188F" w14:textId="77777777" w:rsidR="00C54655" w:rsidRDefault="00C54655">
    <w:pPr>
      <w:pStyle w:val="Footer"/>
      <w:framePr w:wrap="around" w:vAnchor="text" w:hAnchor="margin" w:xAlign="center" w:y="1"/>
      <w:rPr>
        <w:rStyle w:val="PageNumber"/>
      </w:rPr>
    </w:pPr>
  </w:p>
  <w:p w14:paraId="34E91890" w14:textId="77777777" w:rsidR="00C54655" w:rsidRDefault="00C54655" w:rsidP="00421B6D">
    <w:pPr>
      <w:pStyle w:val="Footer"/>
      <w:spacing w:before="240"/>
    </w:pPr>
    <w:r>
      <w:tab/>
    </w:r>
    <w:r>
      <w:tab/>
    </w:r>
    <w:r>
      <w:tab/>
    </w:r>
    <w:r>
      <w:tab/>
    </w:r>
    <w:r>
      <w:rPr>
        <w:rStyle w:val="PageNumber"/>
      </w:rPr>
      <w:fldChar w:fldCharType="begin"/>
    </w:r>
    <w:r>
      <w:rPr>
        <w:rStyle w:val="PageNumber"/>
      </w:rPr>
      <w:instrText xml:space="preserve"> PAGE </w:instrText>
    </w:r>
    <w:r>
      <w:rPr>
        <w:rStyle w:val="PageNumber"/>
      </w:rPr>
      <w:fldChar w:fldCharType="separate"/>
    </w:r>
    <w:r w:rsidR="007D1642">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D1642">
      <w:rPr>
        <w:rStyle w:val="PageNumber"/>
        <w:noProof/>
      </w:rPr>
      <w:t>2</w:t>
    </w:r>
    <w:r>
      <w:rPr>
        <w:rStyle w:val="PageNumber"/>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62E2" w14:textId="77777777" w:rsidR="00BD4782" w:rsidRDefault="00BD4782">
      <w:r>
        <w:separator/>
      </w:r>
    </w:p>
  </w:footnote>
  <w:footnote w:type="continuationSeparator" w:id="0">
    <w:p w14:paraId="11A047B9" w14:textId="77777777" w:rsidR="00BD4782" w:rsidRDefault="00BD4782">
      <w:r>
        <w:continuationSeparator/>
      </w:r>
    </w:p>
  </w:footnote>
  <w:footnote w:type="continuationNotice" w:id="1">
    <w:p w14:paraId="1CA56BCF" w14:textId="77777777" w:rsidR="00BD4782" w:rsidRDefault="00BD47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188E" w14:textId="77777777" w:rsidR="00C54655" w:rsidRPr="00320C25" w:rsidRDefault="00C54655">
    <w:pPr>
      <w:pStyle w:val="Header"/>
      <w:rPr>
        <w:i/>
      </w:rPr>
    </w:pPr>
    <w:r>
      <w:tab/>
    </w:r>
    <w:r>
      <w:tab/>
    </w:r>
    <w:r w:rsidRPr="00320C25">
      <w:tab/>
    </w:r>
    <w:r w:rsidRPr="00320C25">
      <w:rPr>
        <w:i/>
      </w:rPr>
      <w:t>Confidential Information</w:t>
    </w:r>
  </w:p>
</w:hdr>
</file>

<file path=word/intelligence.xml><?xml version="1.0" encoding="utf-8"?>
<int:Intelligence xmlns:int="http://schemas.microsoft.com/office/intelligence/2019/intelligence">
  <int:IntelligenceSettings/>
  <int:Manifest>
    <int:ParagraphRange paragraphId="887690827" textId="2004318071" start="152" length="10" invalidationStart="152" invalidationLength="10" id="3ggXaR2u"/>
  </int:Manifest>
  <int:Observations>
    <int:Content id="3ggXaR2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60D95"/>
    <w:multiLevelType w:val="hybridMultilevel"/>
    <w:tmpl w:val="8B9C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173FA"/>
    <w:multiLevelType w:val="hybridMultilevel"/>
    <w:tmpl w:val="12743AFA"/>
    <w:lvl w:ilvl="0" w:tplc="04090017">
      <w:start w:val="1"/>
      <w:numFmt w:val="lowerLetter"/>
      <w:lvlText w:val="%1)"/>
      <w:lvlJc w:val="left"/>
      <w:pPr>
        <w:tabs>
          <w:tab w:val="num" w:pos="1080"/>
        </w:tabs>
        <w:ind w:left="1080" w:hanging="360"/>
      </w:pPr>
      <w:rPr>
        <w:rFonts w:hint="default"/>
      </w:rPr>
    </w:lvl>
    <w:lvl w:ilvl="1" w:tplc="ED3A6A48">
      <w:start w:val="1"/>
      <w:numFmt w:val="lowerRoman"/>
      <w:lvlText w:val="(%2)"/>
      <w:lvlJc w:val="left"/>
      <w:pPr>
        <w:tabs>
          <w:tab w:val="num" w:pos="2880"/>
        </w:tabs>
        <w:ind w:left="2880" w:hanging="720"/>
      </w:pPr>
      <w:rPr>
        <w:rFonts w:cs="Times New Roman" w:hint="default"/>
      </w:rPr>
    </w:lvl>
    <w:lvl w:ilvl="2" w:tplc="04090015">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DFB792C"/>
    <w:multiLevelType w:val="hybridMultilevel"/>
    <w:tmpl w:val="CD18B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75FF1"/>
    <w:multiLevelType w:val="hybridMultilevel"/>
    <w:tmpl w:val="881C32B2"/>
    <w:lvl w:ilvl="0" w:tplc="04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41B176AF"/>
    <w:multiLevelType w:val="hybridMultilevel"/>
    <w:tmpl w:val="CC4C1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37EC5"/>
    <w:multiLevelType w:val="hybridMultilevel"/>
    <w:tmpl w:val="5300C2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79324F9"/>
    <w:multiLevelType w:val="singleLevel"/>
    <w:tmpl w:val="68EA452C"/>
    <w:lvl w:ilvl="0">
      <w:start w:val="1"/>
      <w:numFmt w:val="bullet"/>
      <w:pStyle w:val="ListBullet2"/>
      <w:lvlText w:val="-"/>
      <w:lvlJc w:val="left"/>
      <w:pPr>
        <w:tabs>
          <w:tab w:val="num" w:pos="680"/>
        </w:tabs>
        <w:ind w:left="680" w:hanging="340"/>
      </w:pPr>
      <w:rPr>
        <w:rFonts w:ascii="Times New Roman" w:hAnsi="Times New Roman" w:hint="default"/>
      </w:rPr>
    </w:lvl>
  </w:abstractNum>
  <w:abstractNum w:abstractNumId="7" w15:restartNumberingAfterBreak="0">
    <w:nsid w:val="4D56113C"/>
    <w:multiLevelType w:val="hybridMultilevel"/>
    <w:tmpl w:val="C94E2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752ABA"/>
    <w:multiLevelType w:val="hybridMultilevel"/>
    <w:tmpl w:val="10CCBCC8"/>
    <w:lvl w:ilvl="0" w:tplc="715E87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D72162"/>
    <w:multiLevelType w:val="hybridMultilevel"/>
    <w:tmpl w:val="61CA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E04E8"/>
    <w:multiLevelType w:val="multilevel"/>
    <w:tmpl w:val="8D4E758C"/>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rFonts w:asciiTheme="minorHAnsi" w:hAnsiTheme="minorHAnsi"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EEC2F69"/>
    <w:multiLevelType w:val="multilevel"/>
    <w:tmpl w:val="17FA1BBC"/>
    <w:lvl w:ilvl="0">
      <w:start w:val="4"/>
      <w:numFmt w:val="decimal"/>
      <w:lvlText w:val="%1"/>
      <w:lvlJc w:val="left"/>
      <w:pPr>
        <w:tabs>
          <w:tab w:val="num" w:pos="360"/>
        </w:tabs>
        <w:ind w:left="360" w:hanging="360"/>
      </w:pPr>
      <w:rPr>
        <w:rFonts w:hint="default"/>
      </w:rPr>
    </w:lvl>
    <w:lvl w:ilvl="1">
      <w:start w:val="2"/>
      <w:numFmt w:val="decimal"/>
      <w:pStyle w:val="titles"/>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70B43DA"/>
    <w:multiLevelType w:val="hybridMultilevel"/>
    <w:tmpl w:val="E0B287C8"/>
    <w:lvl w:ilvl="0" w:tplc="7C94CB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62FE7"/>
    <w:multiLevelType w:val="multilevel"/>
    <w:tmpl w:val="F3BCF8F4"/>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863A4A"/>
    <w:multiLevelType w:val="hybridMultilevel"/>
    <w:tmpl w:val="CDBE8F7E"/>
    <w:lvl w:ilvl="0" w:tplc="DB56F57E">
      <w:start w:val="1"/>
      <w:numFmt w:val="bullet"/>
      <w:lvlText w:val=""/>
      <w:lvlJc w:val="left"/>
      <w:pPr>
        <w:tabs>
          <w:tab w:val="num" w:pos="648"/>
        </w:tabs>
        <w:ind w:left="648" w:hanging="216"/>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0"/>
  </w:num>
  <w:num w:numId="4">
    <w:abstractNumId w:val="13"/>
  </w:num>
  <w:num w:numId="5">
    <w:abstractNumId w:val="12"/>
  </w:num>
  <w:num w:numId="6">
    <w:abstractNumId w:val="4"/>
  </w:num>
  <w:num w:numId="7">
    <w:abstractNumId w:val="0"/>
  </w:num>
  <w:num w:numId="8">
    <w:abstractNumId w:val="14"/>
  </w:num>
  <w:num w:numId="9">
    <w:abstractNumId w:val="2"/>
  </w:num>
  <w:num w:numId="10">
    <w:abstractNumId w:val="9"/>
  </w:num>
  <w:num w:numId="11">
    <w:abstractNumId w:val="5"/>
  </w:num>
  <w:num w:numId="12">
    <w:abstractNumId w:val="7"/>
  </w:num>
  <w:num w:numId="13">
    <w:abstractNumId w:val="1"/>
  </w:num>
  <w:num w:numId="14">
    <w:abstractNumId w:val="3"/>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6A2"/>
    <w:rsid w:val="00002F73"/>
    <w:rsid w:val="00003259"/>
    <w:rsid w:val="00003D4C"/>
    <w:rsid w:val="00003EB7"/>
    <w:rsid w:val="0000685F"/>
    <w:rsid w:val="000173B5"/>
    <w:rsid w:val="00017972"/>
    <w:rsid w:val="00022219"/>
    <w:rsid w:val="00022981"/>
    <w:rsid w:val="00022ADE"/>
    <w:rsid w:val="0002539F"/>
    <w:rsid w:val="000321FA"/>
    <w:rsid w:val="00035CBA"/>
    <w:rsid w:val="0003600D"/>
    <w:rsid w:val="00037067"/>
    <w:rsid w:val="0004111E"/>
    <w:rsid w:val="0005255A"/>
    <w:rsid w:val="00055191"/>
    <w:rsid w:val="000552C0"/>
    <w:rsid w:val="00055399"/>
    <w:rsid w:val="00056455"/>
    <w:rsid w:val="000568C0"/>
    <w:rsid w:val="00060335"/>
    <w:rsid w:val="00064235"/>
    <w:rsid w:val="0006586E"/>
    <w:rsid w:val="000679DD"/>
    <w:rsid w:val="000711FB"/>
    <w:rsid w:val="000738FC"/>
    <w:rsid w:val="00074C9A"/>
    <w:rsid w:val="000756AE"/>
    <w:rsid w:val="00076D03"/>
    <w:rsid w:val="00080218"/>
    <w:rsid w:val="00084728"/>
    <w:rsid w:val="000861D8"/>
    <w:rsid w:val="000918AC"/>
    <w:rsid w:val="0009236E"/>
    <w:rsid w:val="000933E6"/>
    <w:rsid w:val="00094A65"/>
    <w:rsid w:val="000964E5"/>
    <w:rsid w:val="00096740"/>
    <w:rsid w:val="000A2B0F"/>
    <w:rsid w:val="000A36F9"/>
    <w:rsid w:val="000A69D4"/>
    <w:rsid w:val="000A724C"/>
    <w:rsid w:val="000B1487"/>
    <w:rsid w:val="000B277D"/>
    <w:rsid w:val="000B5043"/>
    <w:rsid w:val="000B6789"/>
    <w:rsid w:val="000C1607"/>
    <w:rsid w:val="000C720A"/>
    <w:rsid w:val="000D105B"/>
    <w:rsid w:val="000D3025"/>
    <w:rsid w:val="000D4E07"/>
    <w:rsid w:val="000D58A7"/>
    <w:rsid w:val="000D5B66"/>
    <w:rsid w:val="000E3B64"/>
    <w:rsid w:val="000E41BB"/>
    <w:rsid w:val="000E64E2"/>
    <w:rsid w:val="000E6C8C"/>
    <w:rsid w:val="000F19BD"/>
    <w:rsid w:val="000F33F6"/>
    <w:rsid w:val="00100FF4"/>
    <w:rsid w:val="00102505"/>
    <w:rsid w:val="00107E49"/>
    <w:rsid w:val="001145A1"/>
    <w:rsid w:val="0011629F"/>
    <w:rsid w:val="00120D30"/>
    <w:rsid w:val="00123F1C"/>
    <w:rsid w:val="00124FA2"/>
    <w:rsid w:val="00133D69"/>
    <w:rsid w:val="00135AC3"/>
    <w:rsid w:val="00136580"/>
    <w:rsid w:val="00141CC8"/>
    <w:rsid w:val="00147AA7"/>
    <w:rsid w:val="00147D8F"/>
    <w:rsid w:val="00150005"/>
    <w:rsid w:val="00154C07"/>
    <w:rsid w:val="00155F42"/>
    <w:rsid w:val="00157BFE"/>
    <w:rsid w:val="00161C0A"/>
    <w:rsid w:val="001633F1"/>
    <w:rsid w:val="001639F6"/>
    <w:rsid w:val="00170D0B"/>
    <w:rsid w:val="00182598"/>
    <w:rsid w:val="00182E6A"/>
    <w:rsid w:val="00183A60"/>
    <w:rsid w:val="00184299"/>
    <w:rsid w:val="001843A9"/>
    <w:rsid w:val="001875DB"/>
    <w:rsid w:val="00187867"/>
    <w:rsid w:val="00193670"/>
    <w:rsid w:val="0019433C"/>
    <w:rsid w:val="0019689A"/>
    <w:rsid w:val="001A131E"/>
    <w:rsid w:val="001A3D2B"/>
    <w:rsid w:val="001B1B3C"/>
    <w:rsid w:val="001B38A1"/>
    <w:rsid w:val="001B4165"/>
    <w:rsid w:val="001B5858"/>
    <w:rsid w:val="001C17B3"/>
    <w:rsid w:val="001E0D13"/>
    <w:rsid w:val="001E5801"/>
    <w:rsid w:val="001F05B9"/>
    <w:rsid w:val="001F43CD"/>
    <w:rsid w:val="001F5576"/>
    <w:rsid w:val="00201553"/>
    <w:rsid w:val="00205881"/>
    <w:rsid w:val="00222D3D"/>
    <w:rsid w:val="0022344B"/>
    <w:rsid w:val="002236E1"/>
    <w:rsid w:val="00225235"/>
    <w:rsid w:val="00231A9B"/>
    <w:rsid w:val="002401AE"/>
    <w:rsid w:val="00242BB6"/>
    <w:rsid w:val="002501FC"/>
    <w:rsid w:val="00251DD2"/>
    <w:rsid w:val="00254DF3"/>
    <w:rsid w:val="00256C77"/>
    <w:rsid w:val="00262198"/>
    <w:rsid w:val="002661E8"/>
    <w:rsid w:val="002676CD"/>
    <w:rsid w:val="00275ACA"/>
    <w:rsid w:val="002809E0"/>
    <w:rsid w:val="002826A8"/>
    <w:rsid w:val="0028510B"/>
    <w:rsid w:val="002A636E"/>
    <w:rsid w:val="002B18D4"/>
    <w:rsid w:val="002B51B9"/>
    <w:rsid w:val="002B54DF"/>
    <w:rsid w:val="002B76AA"/>
    <w:rsid w:val="002C7E22"/>
    <w:rsid w:val="002D2144"/>
    <w:rsid w:val="002D2555"/>
    <w:rsid w:val="002D25D9"/>
    <w:rsid w:val="002D57CC"/>
    <w:rsid w:val="002D6971"/>
    <w:rsid w:val="002D7463"/>
    <w:rsid w:val="002E0EA9"/>
    <w:rsid w:val="002E1B66"/>
    <w:rsid w:val="002E5ADD"/>
    <w:rsid w:val="002F1EB8"/>
    <w:rsid w:val="002F2C4A"/>
    <w:rsid w:val="002F60B2"/>
    <w:rsid w:val="00302C19"/>
    <w:rsid w:val="00303D57"/>
    <w:rsid w:val="003075B9"/>
    <w:rsid w:val="003100CF"/>
    <w:rsid w:val="0031267F"/>
    <w:rsid w:val="00320C25"/>
    <w:rsid w:val="0032459B"/>
    <w:rsid w:val="0032743B"/>
    <w:rsid w:val="00331951"/>
    <w:rsid w:val="00332F68"/>
    <w:rsid w:val="00341C1E"/>
    <w:rsid w:val="0034756E"/>
    <w:rsid w:val="003521B9"/>
    <w:rsid w:val="003530A0"/>
    <w:rsid w:val="003532D4"/>
    <w:rsid w:val="00357128"/>
    <w:rsid w:val="00360E19"/>
    <w:rsid w:val="003621B2"/>
    <w:rsid w:val="003665DE"/>
    <w:rsid w:val="00367D7A"/>
    <w:rsid w:val="00372FEC"/>
    <w:rsid w:val="003736A0"/>
    <w:rsid w:val="00376945"/>
    <w:rsid w:val="003841B8"/>
    <w:rsid w:val="00384466"/>
    <w:rsid w:val="00392F6D"/>
    <w:rsid w:val="003936CE"/>
    <w:rsid w:val="00394B84"/>
    <w:rsid w:val="00394DA9"/>
    <w:rsid w:val="00397ADA"/>
    <w:rsid w:val="003A113F"/>
    <w:rsid w:val="003B0139"/>
    <w:rsid w:val="003B3541"/>
    <w:rsid w:val="003B3852"/>
    <w:rsid w:val="003B3AAC"/>
    <w:rsid w:val="003B48D8"/>
    <w:rsid w:val="003B4E95"/>
    <w:rsid w:val="003B5A36"/>
    <w:rsid w:val="003C28DC"/>
    <w:rsid w:val="003C5730"/>
    <w:rsid w:val="003C5BB0"/>
    <w:rsid w:val="003C5DFD"/>
    <w:rsid w:val="003D01F6"/>
    <w:rsid w:val="003D3266"/>
    <w:rsid w:val="003DDEFD"/>
    <w:rsid w:val="003F0742"/>
    <w:rsid w:val="003F0E88"/>
    <w:rsid w:val="003F2521"/>
    <w:rsid w:val="003F3878"/>
    <w:rsid w:val="003F4D84"/>
    <w:rsid w:val="003F77C1"/>
    <w:rsid w:val="00401B3C"/>
    <w:rsid w:val="00402377"/>
    <w:rsid w:val="0040328A"/>
    <w:rsid w:val="00403576"/>
    <w:rsid w:val="00405289"/>
    <w:rsid w:val="0040610A"/>
    <w:rsid w:val="004061EF"/>
    <w:rsid w:val="00411C95"/>
    <w:rsid w:val="00414152"/>
    <w:rsid w:val="0041418D"/>
    <w:rsid w:val="00421B6D"/>
    <w:rsid w:val="00422333"/>
    <w:rsid w:val="004247BF"/>
    <w:rsid w:val="00425171"/>
    <w:rsid w:val="004354A7"/>
    <w:rsid w:val="00440B1F"/>
    <w:rsid w:val="00441A42"/>
    <w:rsid w:val="00442B67"/>
    <w:rsid w:val="0044433C"/>
    <w:rsid w:val="00445F7A"/>
    <w:rsid w:val="00447947"/>
    <w:rsid w:val="004526DE"/>
    <w:rsid w:val="004542FE"/>
    <w:rsid w:val="00462FE7"/>
    <w:rsid w:val="00463716"/>
    <w:rsid w:val="00463BC5"/>
    <w:rsid w:val="004640A4"/>
    <w:rsid w:val="0046516E"/>
    <w:rsid w:val="004670C3"/>
    <w:rsid w:val="004676F0"/>
    <w:rsid w:val="00467972"/>
    <w:rsid w:val="00472AD9"/>
    <w:rsid w:val="004751F7"/>
    <w:rsid w:val="00480104"/>
    <w:rsid w:val="00480479"/>
    <w:rsid w:val="00482717"/>
    <w:rsid w:val="004831FC"/>
    <w:rsid w:val="004849BC"/>
    <w:rsid w:val="00492A07"/>
    <w:rsid w:val="00492E4B"/>
    <w:rsid w:val="004945AC"/>
    <w:rsid w:val="004977E2"/>
    <w:rsid w:val="004A167B"/>
    <w:rsid w:val="004A3B11"/>
    <w:rsid w:val="004A54C4"/>
    <w:rsid w:val="004B02C9"/>
    <w:rsid w:val="004B30EE"/>
    <w:rsid w:val="004B3613"/>
    <w:rsid w:val="004B7723"/>
    <w:rsid w:val="004C0413"/>
    <w:rsid w:val="004C1791"/>
    <w:rsid w:val="004D7123"/>
    <w:rsid w:val="004E21E5"/>
    <w:rsid w:val="004E3D64"/>
    <w:rsid w:val="004F32DB"/>
    <w:rsid w:val="004F3BBF"/>
    <w:rsid w:val="004F547C"/>
    <w:rsid w:val="004F5FFF"/>
    <w:rsid w:val="00505B73"/>
    <w:rsid w:val="00514659"/>
    <w:rsid w:val="0051594B"/>
    <w:rsid w:val="00515ADE"/>
    <w:rsid w:val="00520A7C"/>
    <w:rsid w:val="00526327"/>
    <w:rsid w:val="005275A9"/>
    <w:rsid w:val="005352F0"/>
    <w:rsid w:val="005431A0"/>
    <w:rsid w:val="00544D3C"/>
    <w:rsid w:val="005457EE"/>
    <w:rsid w:val="005563C8"/>
    <w:rsid w:val="00557351"/>
    <w:rsid w:val="005677A7"/>
    <w:rsid w:val="00567F1A"/>
    <w:rsid w:val="00572AB3"/>
    <w:rsid w:val="005736A2"/>
    <w:rsid w:val="00582375"/>
    <w:rsid w:val="005846BB"/>
    <w:rsid w:val="00586A6E"/>
    <w:rsid w:val="00587F24"/>
    <w:rsid w:val="005923F2"/>
    <w:rsid w:val="00592CD2"/>
    <w:rsid w:val="00596721"/>
    <w:rsid w:val="005A10CD"/>
    <w:rsid w:val="005A1A62"/>
    <w:rsid w:val="005A4506"/>
    <w:rsid w:val="005A7D31"/>
    <w:rsid w:val="005B6F20"/>
    <w:rsid w:val="005B7326"/>
    <w:rsid w:val="005B7EC8"/>
    <w:rsid w:val="005C172A"/>
    <w:rsid w:val="005C3936"/>
    <w:rsid w:val="005C5B73"/>
    <w:rsid w:val="005D02BE"/>
    <w:rsid w:val="005D056F"/>
    <w:rsid w:val="005D366B"/>
    <w:rsid w:val="005D6CF4"/>
    <w:rsid w:val="005D7045"/>
    <w:rsid w:val="005E0C36"/>
    <w:rsid w:val="005E777A"/>
    <w:rsid w:val="005F1316"/>
    <w:rsid w:val="005F1650"/>
    <w:rsid w:val="005F2CE9"/>
    <w:rsid w:val="005F37B3"/>
    <w:rsid w:val="005F3CFE"/>
    <w:rsid w:val="00600755"/>
    <w:rsid w:val="00605898"/>
    <w:rsid w:val="0061034B"/>
    <w:rsid w:val="00614219"/>
    <w:rsid w:val="00614D6E"/>
    <w:rsid w:val="00615073"/>
    <w:rsid w:val="0061521C"/>
    <w:rsid w:val="00616D0C"/>
    <w:rsid w:val="0061768F"/>
    <w:rsid w:val="006217FA"/>
    <w:rsid w:val="006237A8"/>
    <w:rsid w:val="00630E6F"/>
    <w:rsid w:val="00631100"/>
    <w:rsid w:val="006352E5"/>
    <w:rsid w:val="0063549E"/>
    <w:rsid w:val="006366CC"/>
    <w:rsid w:val="006407AD"/>
    <w:rsid w:val="00640B2C"/>
    <w:rsid w:val="0064195F"/>
    <w:rsid w:val="00644B98"/>
    <w:rsid w:val="0064591E"/>
    <w:rsid w:val="00647AE9"/>
    <w:rsid w:val="00650632"/>
    <w:rsid w:val="00650AC9"/>
    <w:rsid w:val="006564BB"/>
    <w:rsid w:val="00656A6E"/>
    <w:rsid w:val="006571E6"/>
    <w:rsid w:val="00666739"/>
    <w:rsid w:val="00676755"/>
    <w:rsid w:val="00677EBB"/>
    <w:rsid w:val="00682360"/>
    <w:rsid w:val="00684270"/>
    <w:rsid w:val="00687223"/>
    <w:rsid w:val="00687D62"/>
    <w:rsid w:val="00694DF1"/>
    <w:rsid w:val="00695613"/>
    <w:rsid w:val="006958D9"/>
    <w:rsid w:val="00695CB4"/>
    <w:rsid w:val="006A1B8A"/>
    <w:rsid w:val="006B28CC"/>
    <w:rsid w:val="006B3D6C"/>
    <w:rsid w:val="006B627C"/>
    <w:rsid w:val="006B7CEC"/>
    <w:rsid w:val="006C5EAF"/>
    <w:rsid w:val="006D2E00"/>
    <w:rsid w:val="006D51AE"/>
    <w:rsid w:val="006D785A"/>
    <w:rsid w:val="006E0549"/>
    <w:rsid w:val="006E644F"/>
    <w:rsid w:val="006E6503"/>
    <w:rsid w:val="006F3ACD"/>
    <w:rsid w:val="006F503D"/>
    <w:rsid w:val="00702C0C"/>
    <w:rsid w:val="00703227"/>
    <w:rsid w:val="00704E25"/>
    <w:rsid w:val="00705387"/>
    <w:rsid w:val="007101B9"/>
    <w:rsid w:val="007122E0"/>
    <w:rsid w:val="0071596C"/>
    <w:rsid w:val="00717AA1"/>
    <w:rsid w:val="00720699"/>
    <w:rsid w:val="007216E1"/>
    <w:rsid w:val="00722823"/>
    <w:rsid w:val="0073065E"/>
    <w:rsid w:val="00730D4C"/>
    <w:rsid w:val="0073139D"/>
    <w:rsid w:val="0073751E"/>
    <w:rsid w:val="007416BA"/>
    <w:rsid w:val="00744055"/>
    <w:rsid w:val="00745186"/>
    <w:rsid w:val="0076197C"/>
    <w:rsid w:val="00761C4C"/>
    <w:rsid w:val="00762F64"/>
    <w:rsid w:val="007631F1"/>
    <w:rsid w:val="007646E4"/>
    <w:rsid w:val="00765964"/>
    <w:rsid w:val="00770922"/>
    <w:rsid w:val="0077345B"/>
    <w:rsid w:val="00773C35"/>
    <w:rsid w:val="00776B83"/>
    <w:rsid w:val="00781083"/>
    <w:rsid w:val="00784BFC"/>
    <w:rsid w:val="00785090"/>
    <w:rsid w:val="007902E0"/>
    <w:rsid w:val="00790D05"/>
    <w:rsid w:val="007928C9"/>
    <w:rsid w:val="00792B7C"/>
    <w:rsid w:val="00796343"/>
    <w:rsid w:val="007A41E8"/>
    <w:rsid w:val="007A4888"/>
    <w:rsid w:val="007A699B"/>
    <w:rsid w:val="007A7CCB"/>
    <w:rsid w:val="007B2996"/>
    <w:rsid w:val="007B576D"/>
    <w:rsid w:val="007C58EF"/>
    <w:rsid w:val="007C5906"/>
    <w:rsid w:val="007C632C"/>
    <w:rsid w:val="007C6D28"/>
    <w:rsid w:val="007D1642"/>
    <w:rsid w:val="007E1A05"/>
    <w:rsid w:val="007F2714"/>
    <w:rsid w:val="007F7AA1"/>
    <w:rsid w:val="00801DEB"/>
    <w:rsid w:val="008052AC"/>
    <w:rsid w:val="00805704"/>
    <w:rsid w:val="00806810"/>
    <w:rsid w:val="00810E1F"/>
    <w:rsid w:val="0081243A"/>
    <w:rsid w:val="00816638"/>
    <w:rsid w:val="008176E7"/>
    <w:rsid w:val="00822BA0"/>
    <w:rsid w:val="00824D7F"/>
    <w:rsid w:val="00833155"/>
    <w:rsid w:val="00833DA8"/>
    <w:rsid w:val="00834E82"/>
    <w:rsid w:val="0083761B"/>
    <w:rsid w:val="00843D33"/>
    <w:rsid w:val="00845D6D"/>
    <w:rsid w:val="00845E22"/>
    <w:rsid w:val="008472A0"/>
    <w:rsid w:val="00847B60"/>
    <w:rsid w:val="008508DB"/>
    <w:rsid w:val="008509BC"/>
    <w:rsid w:val="00856096"/>
    <w:rsid w:val="00861E27"/>
    <w:rsid w:val="00864802"/>
    <w:rsid w:val="0086788C"/>
    <w:rsid w:val="008705CA"/>
    <w:rsid w:val="008717C2"/>
    <w:rsid w:val="008723BF"/>
    <w:rsid w:val="008729ED"/>
    <w:rsid w:val="0087458C"/>
    <w:rsid w:val="008945E6"/>
    <w:rsid w:val="00895BF3"/>
    <w:rsid w:val="008A757A"/>
    <w:rsid w:val="008B07CE"/>
    <w:rsid w:val="008B4AD6"/>
    <w:rsid w:val="008B5AB7"/>
    <w:rsid w:val="008C04BA"/>
    <w:rsid w:val="008C1413"/>
    <w:rsid w:val="008D6BDA"/>
    <w:rsid w:val="008E3272"/>
    <w:rsid w:val="008F0642"/>
    <w:rsid w:val="008F1F79"/>
    <w:rsid w:val="008F5B43"/>
    <w:rsid w:val="008F6EA5"/>
    <w:rsid w:val="00902685"/>
    <w:rsid w:val="00912059"/>
    <w:rsid w:val="00915998"/>
    <w:rsid w:val="0092057E"/>
    <w:rsid w:val="009235A5"/>
    <w:rsid w:val="00925115"/>
    <w:rsid w:val="0092778A"/>
    <w:rsid w:val="00931516"/>
    <w:rsid w:val="009337BA"/>
    <w:rsid w:val="009363F2"/>
    <w:rsid w:val="00940952"/>
    <w:rsid w:val="009426E1"/>
    <w:rsid w:val="00945136"/>
    <w:rsid w:val="00946BBC"/>
    <w:rsid w:val="009526F5"/>
    <w:rsid w:val="009526F8"/>
    <w:rsid w:val="00953B1F"/>
    <w:rsid w:val="00954DC1"/>
    <w:rsid w:val="00957298"/>
    <w:rsid w:val="00957511"/>
    <w:rsid w:val="0096447B"/>
    <w:rsid w:val="00964B6D"/>
    <w:rsid w:val="00967095"/>
    <w:rsid w:val="00970C4D"/>
    <w:rsid w:val="0097585F"/>
    <w:rsid w:val="0097707C"/>
    <w:rsid w:val="00982FDB"/>
    <w:rsid w:val="009843D8"/>
    <w:rsid w:val="00985D85"/>
    <w:rsid w:val="00990060"/>
    <w:rsid w:val="0099207D"/>
    <w:rsid w:val="009923B0"/>
    <w:rsid w:val="009972F9"/>
    <w:rsid w:val="009A025B"/>
    <w:rsid w:val="009A180D"/>
    <w:rsid w:val="009A7597"/>
    <w:rsid w:val="009B12DD"/>
    <w:rsid w:val="009B6CED"/>
    <w:rsid w:val="009B7576"/>
    <w:rsid w:val="009C67EE"/>
    <w:rsid w:val="009D58EF"/>
    <w:rsid w:val="009D66C1"/>
    <w:rsid w:val="009E4A1E"/>
    <w:rsid w:val="009E4A2A"/>
    <w:rsid w:val="009F0BA9"/>
    <w:rsid w:val="009F35A3"/>
    <w:rsid w:val="009F3D60"/>
    <w:rsid w:val="009F5040"/>
    <w:rsid w:val="009F63E4"/>
    <w:rsid w:val="00A00682"/>
    <w:rsid w:val="00A03A25"/>
    <w:rsid w:val="00A1099C"/>
    <w:rsid w:val="00A11BA7"/>
    <w:rsid w:val="00A123B1"/>
    <w:rsid w:val="00A25137"/>
    <w:rsid w:val="00A30912"/>
    <w:rsid w:val="00A31011"/>
    <w:rsid w:val="00A326E9"/>
    <w:rsid w:val="00A338A9"/>
    <w:rsid w:val="00A40F2A"/>
    <w:rsid w:val="00A444C3"/>
    <w:rsid w:val="00A44883"/>
    <w:rsid w:val="00A45DB4"/>
    <w:rsid w:val="00A53B68"/>
    <w:rsid w:val="00A54FFC"/>
    <w:rsid w:val="00A57C91"/>
    <w:rsid w:val="00A61F0E"/>
    <w:rsid w:val="00A73D7F"/>
    <w:rsid w:val="00A76602"/>
    <w:rsid w:val="00A81555"/>
    <w:rsid w:val="00A8182D"/>
    <w:rsid w:val="00A836FA"/>
    <w:rsid w:val="00A84F25"/>
    <w:rsid w:val="00A86E5E"/>
    <w:rsid w:val="00A90759"/>
    <w:rsid w:val="00A91793"/>
    <w:rsid w:val="00A941D3"/>
    <w:rsid w:val="00A9598D"/>
    <w:rsid w:val="00A97292"/>
    <w:rsid w:val="00AA2672"/>
    <w:rsid w:val="00AB13A4"/>
    <w:rsid w:val="00AB3E52"/>
    <w:rsid w:val="00AB6E92"/>
    <w:rsid w:val="00AB7FBC"/>
    <w:rsid w:val="00AC1FC0"/>
    <w:rsid w:val="00AC3785"/>
    <w:rsid w:val="00AC461A"/>
    <w:rsid w:val="00AC5795"/>
    <w:rsid w:val="00AC5BB4"/>
    <w:rsid w:val="00AD1AD6"/>
    <w:rsid w:val="00AD24FB"/>
    <w:rsid w:val="00AD3E1B"/>
    <w:rsid w:val="00AD41E1"/>
    <w:rsid w:val="00AD525F"/>
    <w:rsid w:val="00AD6152"/>
    <w:rsid w:val="00AE1015"/>
    <w:rsid w:val="00AE3DCB"/>
    <w:rsid w:val="00AE62E6"/>
    <w:rsid w:val="00AF0B2A"/>
    <w:rsid w:val="00AF108A"/>
    <w:rsid w:val="00AF39FD"/>
    <w:rsid w:val="00AF65C6"/>
    <w:rsid w:val="00B00259"/>
    <w:rsid w:val="00B00D49"/>
    <w:rsid w:val="00B02769"/>
    <w:rsid w:val="00B04665"/>
    <w:rsid w:val="00B06511"/>
    <w:rsid w:val="00B06A10"/>
    <w:rsid w:val="00B133AE"/>
    <w:rsid w:val="00B1461F"/>
    <w:rsid w:val="00B149B2"/>
    <w:rsid w:val="00B14CBB"/>
    <w:rsid w:val="00B16E7E"/>
    <w:rsid w:val="00B23AB0"/>
    <w:rsid w:val="00B32EB5"/>
    <w:rsid w:val="00B34A7E"/>
    <w:rsid w:val="00B368E9"/>
    <w:rsid w:val="00B36CC7"/>
    <w:rsid w:val="00B37A96"/>
    <w:rsid w:val="00B40127"/>
    <w:rsid w:val="00B406F2"/>
    <w:rsid w:val="00B413B4"/>
    <w:rsid w:val="00B42B39"/>
    <w:rsid w:val="00B5011C"/>
    <w:rsid w:val="00B51E41"/>
    <w:rsid w:val="00B52465"/>
    <w:rsid w:val="00B55084"/>
    <w:rsid w:val="00B562B8"/>
    <w:rsid w:val="00B57402"/>
    <w:rsid w:val="00B60FDD"/>
    <w:rsid w:val="00B61C4D"/>
    <w:rsid w:val="00B63ACC"/>
    <w:rsid w:val="00B64EB8"/>
    <w:rsid w:val="00B65A9C"/>
    <w:rsid w:val="00B701F7"/>
    <w:rsid w:val="00B70D1B"/>
    <w:rsid w:val="00B73285"/>
    <w:rsid w:val="00B758DF"/>
    <w:rsid w:val="00B831B5"/>
    <w:rsid w:val="00B838B1"/>
    <w:rsid w:val="00B849BC"/>
    <w:rsid w:val="00B85F48"/>
    <w:rsid w:val="00B877EC"/>
    <w:rsid w:val="00B90529"/>
    <w:rsid w:val="00B9095A"/>
    <w:rsid w:val="00B90C40"/>
    <w:rsid w:val="00B93D1E"/>
    <w:rsid w:val="00B93DAF"/>
    <w:rsid w:val="00B94E26"/>
    <w:rsid w:val="00B965C8"/>
    <w:rsid w:val="00B97159"/>
    <w:rsid w:val="00BA0D1F"/>
    <w:rsid w:val="00BA4394"/>
    <w:rsid w:val="00BA6652"/>
    <w:rsid w:val="00BB0EDA"/>
    <w:rsid w:val="00BB20BE"/>
    <w:rsid w:val="00BB3A52"/>
    <w:rsid w:val="00BB3E46"/>
    <w:rsid w:val="00BB6B2F"/>
    <w:rsid w:val="00BC0A6D"/>
    <w:rsid w:val="00BC18DD"/>
    <w:rsid w:val="00BC65E9"/>
    <w:rsid w:val="00BC70F0"/>
    <w:rsid w:val="00BD1FB8"/>
    <w:rsid w:val="00BD28FE"/>
    <w:rsid w:val="00BD3628"/>
    <w:rsid w:val="00BD4782"/>
    <w:rsid w:val="00BD51E6"/>
    <w:rsid w:val="00BD6EB0"/>
    <w:rsid w:val="00BE25F5"/>
    <w:rsid w:val="00BE51D3"/>
    <w:rsid w:val="00BE7A94"/>
    <w:rsid w:val="00BF0AEC"/>
    <w:rsid w:val="00BF120C"/>
    <w:rsid w:val="00BF42A4"/>
    <w:rsid w:val="00BF5968"/>
    <w:rsid w:val="00C00C7A"/>
    <w:rsid w:val="00C14FEF"/>
    <w:rsid w:val="00C20011"/>
    <w:rsid w:val="00C22EDE"/>
    <w:rsid w:val="00C35415"/>
    <w:rsid w:val="00C35E00"/>
    <w:rsid w:val="00C43001"/>
    <w:rsid w:val="00C45551"/>
    <w:rsid w:val="00C479FF"/>
    <w:rsid w:val="00C50733"/>
    <w:rsid w:val="00C514E6"/>
    <w:rsid w:val="00C51BC7"/>
    <w:rsid w:val="00C54655"/>
    <w:rsid w:val="00C55604"/>
    <w:rsid w:val="00C55865"/>
    <w:rsid w:val="00C56F00"/>
    <w:rsid w:val="00C6328D"/>
    <w:rsid w:val="00C64C28"/>
    <w:rsid w:val="00C67231"/>
    <w:rsid w:val="00C6751C"/>
    <w:rsid w:val="00C679CC"/>
    <w:rsid w:val="00C74462"/>
    <w:rsid w:val="00C808E6"/>
    <w:rsid w:val="00C80A5B"/>
    <w:rsid w:val="00C813EE"/>
    <w:rsid w:val="00C8446B"/>
    <w:rsid w:val="00C956EA"/>
    <w:rsid w:val="00CA23E9"/>
    <w:rsid w:val="00CA282E"/>
    <w:rsid w:val="00CA3EA3"/>
    <w:rsid w:val="00CA43F3"/>
    <w:rsid w:val="00CA7C18"/>
    <w:rsid w:val="00CB1E1B"/>
    <w:rsid w:val="00CB4E27"/>
    <w:rsid w:val="00CB54CA"/>
    <w:rsid w:val="00CB5D50"/>
    <w:rsid w:val="00CB6A6F"/>
    <w:rsid w:val="00CB6A91"/>
    <w:rsid w:val="00CB7054"/>
    <w:rsid w:val="00CB7B19"/>
    <w:rsid w:val="00CB7F0D"/>
    <w:rsid w:val="00CC315D"/>
    <w:rsid w:val="00CC7603"/>
    <w:rsid w:val="00CD17AA"/>
    <w:rsid w:val="00CD2E27"/>
    <w:rsid w:val="00CD47D8"/>
    <w:rsid w:val="00CD7ECB"/>
    <w:rsid w:val="00CE0203"/>
    <w:rsid w:val="00CE2AAF"/>
    <w:rsid w:val="00CE783E"/>
    <w:rsid w:val="00CF39AC"/>
    <w:rsid w:val="00CF614C"/>
    <w:rsid w:val="00CF66A7"/>
    <w:rsid w:val="00D01C5C"/>
    <w:rsid w:val="00D02C83"/>
    <w:rsid w:val="00D030B0"/>
    <w:rsid w:val="00D055D8"/>
    <w:rsid w:val="00D1116F"/>
    <w:rsid w:val="00D16B50"/>
    <w:rsid w:val="00D2391E"/>
    <w:rsid w:val="00D25E08"/>
    <w:rsid w:val="00D2793F"/>
    <w:rsid w:val="00D31018"/>
    <w:rsid w:val="00D352B4"/>
    <w:rsid w:val="00D36E06"/>
    <w:rsid w:val="00D40EB2"/>
    <w:rsid w:val="00D45899"/>
    <w:rsid w:val="00D471FC"/>
    <w:rsid w:val="00D53CA8"/>
    <w:rsid w:val="00D54E5C"/>
    <w:rsid w:val="00D5514F"/>
    <w:rsid w:val="00D55876"/>
    <w:rsid w:val="00D56033"/>
    <w:rsid w:val="00D5748D"/>
    <w:rsid w:val="00D61643"/>
    <w:rsid w:val="00D64762"/>
    <w:rsid w:val="00D67543"/>
    <w:rsid w:val="00D67A14"/>
    <w:rsid w:val="00D740BD"/>
    <w:rsid w:val="00D761BB"/>
    <w:rsid w:val="00D761EC"/>
    <w:rsid w:val="00D76E03"/>
    <w:rsid w:val="00D80A3E"/>
    <w:rsid w:val="00D829E5"/>
    <w:rsid w:val="00D851BF"/>
    <w:rsid w:val="00D905B9"/>
    <w:rsid w:val="00D92E67"/>
    <w:rsid w:val="00D9618C"/>
    <w:rsid w:val="00DA494B"/>
    <w:rsid w:val="00DA56C0"/>
    <w:rsid w:val="00DA6D33"/>
    <w:rsid w:val="00DB19F3"/>
    <w:rsid w:val="00DB2986"/>
    <w:rsid w:val="00DB2EB0"/>
    <w:rsid w:val="00DB436A"/>
    <w:rsid w:val="00DB4E6D"/>
    <w:rsid w:val="00DB581E"/>
    <w:rsid w:val="00DB692F"/>
    <w:rsid w:val="00DC14DD"/>
    <w:rsid w:val="00DC42E8"/>
    <w:rsid w:val="00DC677A"/>
    <w:rsid w:val="00DE1676"/>
    <w:rsid w:val="00DE18A3"/>
    <w:rsid w:val="00DE1972"/>
    <w:rsid w:val="00DE23FE"/>
    <w:rsid w:val="00DE3636"/>
    <w:rsid w:val="00DE5AD7"/>
    <w:rsid w:val="00DE76F4"/>
    <w:rsid w:val="00DE7728"/>
    <w:rsid w:val="00DE7B68"/>
    <w:rsid w:val="00DF0A41"/>
    <w:rsid w:val="00DF27C8"/>
    <w:rsid w:val="00DF28AE"/>
    <w:rsid w:val="00DF2B8F"/>
    <w:rsid w:val="00DF3411"/>
    <w:rsid w:val="00DF530B"/>
    <w:rsid w:val="00E01D91"/>
    <w:rsid w:val="00E054FB"/>
    <w:rsid w:val="00E06D54"/>
    <w:rsid w:val="00E071C6"/>
    <w:rsid w:val="00E13750"/>
    <w:rsid w:val="00E137D1"/>
    <w:rsid w:val="00E15EA8"/>
    <w:rsid w:val="00E165C9"/>
    <w:rsid w:val="00E20D9A"/>
    <w:rsid w:val="00E23D37"/>
    <w:rsid w:val="00E30869"/>
    <w:rsid w:val="00E31935"/>
    <w:rsid w:val="00E34D96"/>
    <w:rsid w:val="00E3547C"/>
    <w:rsid w:val="00E40031"/>
    <w:rsid w:val="00E41569"/>
    <w:rsid w:val="00E4257E"/>
    <w:rsid w:val="00E4273B"/>
    <w:rsid w:val="00E45C8D"/>
    <w:rsid w:val="00E46376"/>
    <w:rsid w:val="00E6180D"/>
    <w:rsid w:val="00E67663"/>
    <w:rsid w:val="00E71086"/>
    <w:rsid w:val="00E7260F"/>
    <w:rsid w:val="00E72854"/>
    <w:rsid w:val="00E73968"/>
    <w:rsid w:val="00E7519F"/>
    <w:rsid w:val="00E76B3D"/>
    <w:rsid w:val="00E77618"/>
    <w:rsid w:val="00E81769"/>
    <w:rsid w:val="00E81FF5"/>
    <w:rsid w:val="00E83C1D"/>
    <w:rsid w:val="00E851B6"/>
    <w:rsid w:val="00E85265"/>
    <w:rsid w:val="00E87217"/>
    <w:rsid w:val="00E87E87"/>
    <w:rsid w:val="00E90A3D"/>
    <w:rsid w:val="00E9373A"/>
    <w:rsid w:val="00EA1CD5"/>
    <w:rsid w:val="00EA3F58"/>
    <w:rsid w:val="00EA68C7"/>
    <w:rsid w:val="00EA727B"/>
    <w:rsid w:val="00EB1CD3"/>
    <w:rsid w:val="00EB22CA"/>
    <w:rsid w:val="00EB377A"/>
    <w:rsid w:val="00EB6B05"/>
    <w:rsid w:val="00EB7645"/>
    <w:rsid w:val="00EC1A7A"/>
    <w:rsid w:val="00EC3E1D"/>
    <w:rsid w:val="00EC68D3"/>
    <w:rsid w:val="00ED4DD7"/>
    <w:rsid w:val="00ED79B6"/>
    <w:rsid w:val="00ED7B21"/>
    <w:rsid w:val="00EE2844"/>
    <w:rsid w:val="00EE5851"/>
    <w:rsid w:val="00EF38AD"/>
    <w:rsid w:val="00EF495D"/>
    <w:rsid w:val="00EF581C"/>
    <w:rsid w:val="00EF6469"/>
    <w:rsid w:val="00F001D0"/>
    <w:rsid w:val="00F05B04"/>
    <w:rsid w:val="00F078BB"/>
    <w:rsid w:val="00F10955"/>
    <w:rsid w:val="00F15DFB"/>
    <w:rsid w:val="00F214CD"/>
    <w:rsid w:val="00F215EB"/>
    <w:rsid w:val="00F21DCD"/>
    <w:rsid w:val="00F23407"/>
    <w:rsid w:val="00F27F84"/>
    <w:rsid w:val="00F30BF3"/>
    <w:rsid w:val="00F334E9"/>
    <w:rsid w:val="00F35C4D"/>
    <w:rsid w:val="00F35CB7"/>
    <w:rsid w:val="00F379A8"/>
    <w:rsid w:val="00F37EA8"/>
    <w:rsid w:val="00F45273"/>
    <w:rsid w:val="00F45640"/>
    <w:rsid w:val="00F45F28"/>
    <w:rsid w:val="00F4600E"/>
    <w:rsid w:val="00F4637A"/>
    <w:rsid w:val="00F47619"/>
    <w:rsid w:val="00F519EB"/>
    <w:rsid w:val="00F54A55"/>
    <w:rsid w:val="00F55852"/>
    <w:rsid w:val="00F56040"/>
    <w:rsid w:val="00F56754"/>
    <w:rsid w:val="00F56CA3"/>
    <w:rsid w:val="00F56F1D"/>
    <w:rsid w:val="00F6377A"/>
    <w:rsid w:val="00F6731C"/>
    <w:rsid w:val="00F714BF"/>
    <w:rsid w:val="00F730A9"/>
    <w:rsid w:val="00F7713D"/>
    <w:rsid w:val="00F77E9B"/>
    <w:rsid w:val="00F819CC"/>
    <w:rsid w:val="00F852AA"/>
    <w:rsid w:val="00F92E85"/>
    <w:rsid w:val="00F9318E"/>
    <w:rsid w:val="00F9550D"/>
    <w:rsid w:val="00F955C9"/>
    <w:rsid w:val="00FB0A4E"/>
    <w:rsid w:val="00FB268D"/>
    <w:rsid w:val="00FB47A2"/>
    <w:rsid w:val="00FB5C75"/>
    <w:rsid w:val="00FB6539"/>
    <w:rsid w:val="00FC55E8"/>
    <w:rsid w:val="00FC7CBA"/>
    <w:rsid w:val="00FD29E3"/>
    <w:rsid w:val="00FD3DE7"/>
    <w:rsid w:val="00FD3E6C"/>
    <w:rsid w:val="00FD45ED"/>
    <w:rsid w:val="00FD76CB"/>
    <w:rsid w:val="00FE4DB8"/>
    <w:rsid w:val="00FE6B6F"/>
    <w:rsid w:val="00FF4457"/>
    <w:rsid w:val="00FF7AEA"/>
    <w:rsid w:val="00FF7FF9"/>
    <w:rsid w:val="05C1C41F"/>
    <w:rsid w:val="0B22F8A4"/>
    <w:rsid w:val="0B2FAA8C"/>
    <w:rsid w:val="0BA15649"/>
    <w:rsid w:val="0BAA1DD7"/>
    <w:rsid w:val="0CD7D557"/>
    <w:rsid w:val="0EB3657A"/>
    <w:rsid w:val="0F2E8E9F"/>
    <w:rsid w:val="0F86614E"/>
    <w:rsid w:val="0FF26A38"/>
    <w:rsid w:val="104F35DB"/>
    <w:rsid w:val="140E2436"/>
    <w:rsid w:val="15212F5A"/>
    <w:rsid w:val="15894F98"/>
    <w:rsid w:val="15EB71DA"/>
    <w:rsid w:val="165961F8"/>
    <w:rsid w:val="1E789D75"/>
    <w:rsid w:val="20BD8F69"/>
    <w:rsid w:val="21A868B7"/>
    <w:rsid w:val="251E5D98"/>
    <w:rsid w:val="2A637590"/>
    <w:rsid w:val="2CF75DDD"/>
    <w:rsid w:val="2EBA859C"/>
    <w:rsid w:val="31FE7B81"/>
    <w:rsid w:val="3313E9D9"/>
    <w:rsid w:val="339A4BE2"/>
    <w:rsid w:val="341C5BCE"/>
    <w:rsid w:val="35B3D614"/>
    <w:rsid w:val="38F5F40F"/>
    <w:rsid w:val="39BC92A5"/>
    <w:rsid w:val="3A0F15C2"/>
    <w:rsid w:val="3C83A734"/>
    <w:rsid w:val="405FA68D"/>
    <w:rsid w:val="41175DB2"/>
    <w:rsid w:val="42BB8D60"/>
    <w:rsid w:val="42F19B9E"/>
    <w:rsid w:val="4312E1CD"/>
    <w:rsid w:val="43796929"/>
    <w:rsid w:val="4521EC70"/>
    <w:rsid w:val="47FF48A8"/>
    <w:rsid w:val="48D3FFE0"/>
    <w:rsid w:val="49583202"/>
    <w:rsid w:val="4979043F"/>
    <w:rsid w:val="4A126A23"/>
    <w:rsid w:val="4AD7ECA2"/>
    <w:rsid w:val="4B2645DF"/>
    <w:rsid w:val="5001BA31"/>
    <w:rsid w:val="50A030D9"/>
    <w:rsid w:val="53C16252"/>
    <w:rsid w:val="569CCBA9"/>
    <w:rsid w:val="57BDE0A6"/>
    <w:rsid w:val="57C5756C"/>
    <w:rsid w:val="58E81A51"/>
    <w:rsid w:val="5948E034"/>
    <w:rsid w:val="5AE61BF3"/>
    <w:rsid w:val="5B3B6D8A"/>
    <w:rsid w:val="6050E044"/>
    <w:rsid w:val="613AC9BC"/>
    <w:rsid w:val="61C93440"/>
    <w:rsid w:val="65477666"/>
    <w:rsid w:val="660AE205"/>
    <w:rsid w:val="67AA0B40"/>
    <w:rsid w:val="67B5F3D7"/>
    <w:rsid w:val="696C1B85"/>
    <w:rsid w:val="6A655D8F"/>
    <w:rsid w:val="6A8EF67A"/>
    <w:rsid w:val="6B75D802"/>
    <w:rsid w:val="6C6E0BC4"/>
    <w:rsid w:val="6D1F3DC1"/>
    <w:rsid w:val="6DFCCB8D"/>
    <w:rsid w:val="6FB80634"/>
    <w:rsid w:val="6FCAEB80"/>
    <w:rsid w:val="7112E369"/>
    <w:rsid w:val="73028C42"/>
    <w:rsid w:val="746C0D11"/>
    <w:rsid w:val="76F33FDC"/>
    <w:rsid w:val="78926A53"/>
    <w:rsid w:val="790AE1C3"/>
    <w:rsid w:val="793E8215"/>
    <w:rsid w:val="7D455540"/>
    <w:rsid w:val="7DB58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hapeDefaults>
    <o:shapedefaults v:ext="edit" spidmax="2049"/>
    <o:shapelayout v:ext="edit">
      <o:idmap v:ext="edit" data="1"/>
    </o:shapelayout>
  </w:shapeDefaults>
  <w:decimalSymbol w:val="."/>
  <w:listSeparator w:val=","/>
  <w14:docId w14:val="34E9154A"/>
  <w15:docId w15:val="{BF530FA3-B2F3-468A-B796-FB557FA2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DE7"/>
    <w:rPr>
      <w:rFonts w:ascii="Calibri" w:hAnsi="Calibri"/>
    </w:rPr>
  </w:style>
  <w:style w:type="paragraph" w:styleId="Heading1">
    <w:name w:val="heading 1"/>
    <w:basedOn w:val="ListParagraph"/>
    <w:next w:val="Normal"/>
    <w:link w:val="Heading1Char"/>
    <w:qFormat/>
    <w:rsid w:val="00A941D3"/>
    <w:pPr>
      <w:numPr>
        <w:numId w:val="4"/>
      </w:numPr>
      <w:tabs>
        <w:tab w:val="left" w:pos="-720"/>
        <w:tab w:val="left" w:pos="1080"/>
      </w:tabs>
      <w:suppressAutoHyphens/>
      <w:jc w:val="both"/>
      <w:outlineLvl w:val="0"/>
    </w:pPr>
    <w:rPr>
      <w:rFonts w:asciiTheme="minorHAnsi" w:hAnsiTheme="minorHAnsi" w:cs="Arial"/>
      <w:b/>
      <w:sz w:val="20"/>
      <w:szCs w:val="20"/>
    </w:rPr>
  </w:style>
  <w:style w:type="paragraph" w:styleId="Heading2">
    <w:name w:val="heading 2"/>
    <w:basedOn w:val="Heading1"/>
    <w:next w:val="Normal"/>
    <w:link w:val="Heading2Char"/>
    <w:uiPriority w:val="99"/>
    <w:qFormat/>
    <w:rsid w:val="0076197C"/>
    <w:pPr>
      <w:numPr>
        <w:ilvl w:val="1"/>
      </w:numPr>
      <w:jc w:val="left"/>
      <w:outlineLvl w:val="1"/>
    </w:pPr>
  </w:style>
  <w:style w:type="paragraph" w:styleId="Heading3">
    <w:name w:val="heading 3"/>
    <w:basedOn w:val="Normal"/>
    <w:next w:val="Normal"/>
    <w:link w:val="Heading3Char"/>
    <w:uiPriority w:val="99"/>
    <w:qFormat/>
    <w:rsid w:val="005F2CE9"/>
    <w:pPr>
      <w:keepNext/>
      <w:outlineLvl w:val="2"/>
    </w:pPr>
    <w:rPr>
      <w:rFonts w:ascii="Times New Roman" w:hAnsi="Times New Roman"/>
      <w:b/>
      <w:sz w:val="24"/>
    </w:rPr>
  </w:style>
  <w:style w:type="paragraph" w:styleId="Heading4">
    <w:name w:val="heading 4"/>
    <w:aliases w:val="h4"/>
    <w:basedOn w:val="Normal"/>
    <w:next w:val="Normal"/>
    <w:qFormat/>
    <w:rsid w:val="005F2CE9"/>
    <w:pPr>
      <w:keepNext/>
      <w:widowControl w:val="0"/>
      <w:jc w:val="center"/>
      <w:outlineLvl w:val="3"/>
    </w:pPr>
    <w:rPr>
      <w:rFonts w:ascii="Times New Roman" w:hAnsi="Times New Roman"/>
      <w:sz w:val="48"/>
    </w:rPr>
  </w:style>
  <w:style w:type="paragraph" w:styleId="Heading5">
    <w:name w:val="heading 5"/>
    <w:basedOn w:val="Normal"/>
    <w:next w:val="Normal"/>
    <w:qFormat/>
    <w:rsid w:val="005F2CE9"/>
    <w:pPr>
      <w:keepNext/>
      <w:widowControl w:val="0"/>
      <w:outlineLvl w:val="4"/>
    </w:pPr>
    <w:rPr>
      <w:rFonts w:ascii="Times New Roman" w:hAnsi="Times New Roman"/>
      <w:b/>
      <w:i/>
      <w:sz w:val="24"/>
    </w:rPr>
  </w:style>
  <w:style w:type="paragraph" w:styleId="Heading6">
    <w:name w:val="heading 6"/>
    <w:basedOn w:val="Normal"/>
    <w:next w:val="Normal"/>
    <w:qFormat/>
    <w:rsid w:val="005F2CE9"/>
    <w:pPr>
      <w:keepNext/>
      <w:widowControl w:val="0"/>
      <w:outlineLvl w:val="5"/>
    </w:pPr>
    <w:rPr>
      <w:rFonts w:ascii="Times New Roman" w:hAnsi="Times New Roman"/>
      <w:sz w:val="24"/>
    </w:rPr>
  </w:style>
  <w:style w:type="paragraph" w:styleId="Heading7">
    <w:name w:val="heading 7"/>
    <w:basedOn w:val="Normal"/>
    <w:next w:val="Normal"/>
    <w:qFormat/>
    <w:rsid w:val="005F2CE9"/>
    <w:pPr>
      <w:keepNext/>
      <w:widowControl w:val="0"/>
      <w:jc w:val="both"/>
      <w:outlineLvl w:val="6"/>
    </w:pPr>
    <w:rPr>
      <w:rFonts w:ascii="Times New Roman" w:hAnsi="Times New Roman"/>
      <w:b/>
      <w:sz w:val="24"/>
    </w:rPr>
  </w:style>
  <w:style w:type="paragraph" w:styleId="Heading8">
    <w:name w:val="heading 8"/>
    <w:basedOn w:val="Normal"/>
    <w:next w:val="Normal"/>
    <w:qFormat/>
    <w:rsid w:val="005F2CE9"/>
    <w:pPr>
      <w:keepNext/>
      <w:widowControl w:val="0"/>
      <w:outlineLvl w:val="7"/>
    </w:pPr>
    <w:rPr>
      <w:rFonts w:ascii="Times New Roman" w:hAnsi="Times New Roman"/>
      <w:i/>
      <w:sz w:val="24"/>
    </w:rPr>
  </w:style>
  <w:style w:type="paragraph" w:styleId="Heading9">
    <w:name w:val="heading 9"/>
    <w:basedOn w:val="Normal"/>
    <w:next w:val="Normal"/>
    <w:qFormat/>
    <w:rsid w:val="005F2CE9"/>
    <w:pPr>
      <w:keepNext/>
      <w:widowControl w:val="0"/>
      <w:jc w:val="center"/>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reportname">
    <w:name w:val="zreport name"/>
    <w:basedOn w:val="Normal"/>
    <w:rsid w:val="005F2CE9"/>
    <w:pPr>
      <w:keepLines/>
      <w:framePr w:w="4536" w:wrap="around" w:vAnchor="page" w:hAnchor="page" w:xAlign="center" w:y="3993"/>
      <w:spacing w:line="440" w:lineRule="exact"/>
      <w:jc w:val="center"/>
    </w:pPr>
    <w:rPr>
      <w:noProof/>
      <w:sz w:val="36"/>
    </w:rPr>
  </w:style>
  <w:style w:type="paragraph" w:customStyle="1" w:styleId="zcompanyname">
    <w:name w:val="zcompany name"/>
    <w:basedOn w:val="Normal"/>
    <w:rsid w:val="005F2CE9"/>
    <w:pPr>
      <w:framePr w:w="4536" w:wrap="around" w:vAnchor="page" w:hAnchor="page" w:xAlign="center" w:y="3993"/>
      <w:spacing w:after="400"/>
      <w:jc w:val="center"/>
    </w:pPr>
    <w:rPr>
      <w:b/>
      <w:sz w:val="26"/>
      <w:lang w:val="en-AU"/>
    </w:rPr>
  </w:style>
  <w:style w:type="paragraph" w:customStyle="1" w:styleId="zreportsubtitle">
    <w:name w:val="zreport subtitle"/>
    <w:basedOn w:val="zreportname"/>
    <w:rsid w:val="005F2CE9"/>
    <w:pPr>
      <w:framePr w:wrap="around"/>
      <w:spacing w:line="360" w:lineRule="exact"/>
    </w:pPr>
    <w:rPr>
      <w:sz w:val="32"/>
    </w:rPr>
  </w:style>
  <w:style w:type="paragraph" w:customStyle="1" w:styleId="zreportaddinfo">
    <w:name w:val="zreport addinfo"/>
    <w:basedOn w:val="Normal"/>
    <w:rsid w:val="005F2CE9"/>
    <w:pPr>
      <w:framePr w:wrap="around" w:hAnchor="page" w:xAlign="center" w:yAlign="bottom"/>
      <w:spacing w:line="260" w:lineRule="atLeast"/>
      <w:jc w:val="center"/>
    </w:pPr>
    <w:rPr>
      <w:noProof/>
    </w:rPr>
  </w:style>
  <w:style w:type="paragraph" w:customStyle="1" w:styleId="zreportaddinfoit">
    <w:name w:val="zreport addinfoit"/>
    <w:basedOn w:val="Normal"/>
    <w:rsid w:val="005F2CE9"/>
    <w:pPr>
      <w:framePr w:wrap="around" w:hAnchor="page" w:xAlign="center" w:yAlign="bottom"/>
      <w:spacing w:line="260" w:lineRule="atLeast"/>
      <w:jc w:val="center"/>
    </w:pPr>
    <w:rPr>
      <w:i/>
      <w:lang w:val="en-AU"/>
    </w:rPr>
  </w:style>
  <w:style w:type="paragraph" w:styleId="Footer">
    <w:name w:val="footer"/>
    <w:basedOn w:val="Normal"/>
    <w:link w:val="FooterChar"/>
    <w:uiPriority w:val="99"/>
    <w:rsid w:val="005F2CE9"/>
    <w:pPr>
      <w:tabs>
        <w:tab w:val="center" w:pos="4320"/>
        <w:tab w:val="right" w:pos="8640"/>
      </w:tabs>
    </w:pPr>
  </w:style>
  <w:style w:type="character" w:styleId="PageNumber">
    <w:name w:val="page number"/>
    <w:basedOn w:val="DefaultParagraphFont"/>
    <w:uiPriority w:val="99"/>
    <w:rsid w:val="005F2CE9"/>
  </w:style>
  <w:style w:type="paragraph" w:styleId="Header">
    <w:name w:val="header"/>
    <w:basedOn w:val="Normal"/>
    <w:link w:val="HeaderChar"/>
    <w:uiPriority w:val="99"/>
    <w:rsid w:val="005F2CE9"/>
    <w:pPr>
      <w:tabs>
        <w:tab w:val="center" w:pos="4320"/>
        <w:tab w:val="right" w:pos="8640"/>
      </w:tabs>
    </w:pPr>
  </w:style>
  <w:style w:type="paragraph" w:styleId="TOC1">
    <w:name w:val="toc 1"/>
    <w:basedOn w:val="Normal"/>
    <w:next w:val="Normal"/>
    <w:autoRedefine/>
    <w:uiPriority w:val="39"/>
    <w:rsid w:val="004061EF"/>
    <w:pPr>
      <w:tabs>
        <w:tab w:val="right" w:leader="dot" w:pos="8640"/>
      </w:tabs>
      <w:ind w:left="810" w:hanging="360"/>
    </w:pPr>
    <w:rPr>
      <w:rFonts w:cs="Arial"/>
      <w:bCs/>
      <w:noProof/>
    </w:rPr>
  </w:style>
  <w:style w:type="paragraph" w:styleId="TOC2">
    <w:name w:val="toc 2"/>
    <w:basedOn w:val="Normal"/>
    <w:next w:val="Normal"/>
    <w:autoRedefine/>
    <w:uiPriority w:val="39"/>
    <w:rsid w:val="00945136"/>
    <w:pPr>
      <w:widowControl w:val="0"/>
      <w:tabs>
        <w:tab w:val="left" w:pos="1080"/>
        <w:tab w:val="right" w:leader="dot" w:pos="8640"/>
      </w:tabs>
      <w:ind w:firstLine="460"/>
    </w:pPr>
    <w:rPr>
      <w:noProof/>
    </w:rPr>
  </w:style>
  <w:style w:type="paragraph" w:styleId="TOC3">
    <w:name w:val="toc 3"/>
    <w:basedOn w:val="Normal"/>
    <w:next w:val="Normal"/>
    <w:autoRedefine/>
    <w:uiPriority w:val="39"/>
    <w:rsid w:val="004061EF"/>
    <w:pPr>
      <w:widowControl w:val="0"/>
      <w:tabs>
        <w:tab w:val="left" w:pos="1080"/>
        <w:tab w:val="left" w:pos="1200"/>
        <w:tab w:val="right" w:leader="dot" w:pos="8640"/>
      </w:tabs>
      <w:ind w:left="350" w:hanging="350"/>
    </w:pPr>
    <w:rPr>
      <w:iCs/>
      <w:noProof/>
    </w:rPr>
  </w:style>
  <w:style w:type="paragraph" w:styleId="BodyTextIndent">
    <w:name w:val="Body Text Indent"/>
    <w:basedOn w:val="Normal"/>
    <w:link w:val="BodyTextIndentChar"/>
    <w:uiPriority w:val="99"/>
    <w:rsid w:val="005F2CE9"/>
    <w:pPr>
      <w:widowControl w:val="0"/>
    </w:pPr>
    <w:rPr>
      <w:rFonts w:ascii="Times New Roman" w:hAnsi="Times New Roman"/>
      <w:sz w:val="24"/>
    </w:rPr>
  </w:style>
  <w:style w:type="paragraph" w:styleId="BodyTextIndent2">
    <w:name w:val="Body Text Indent 2"/>
    <w:basedOn w:val="Normal"/>
    <w:rsid w:val="005F2CE9"/>
    <w:pPr>
      <w:widowControl w:val="0"/>
      <w:ind w:left="720"/>
    </w:pPr>
    <w:rPr>
      <w:rFonts w:ascii="Times New Roman" w:hAnsi="Times New Roman"/>
      <w:sz w:val="24"/>
    </w:rPr>
  </w:style>
  <w:style w:type="paragraph" w:styleId="BodyTextIndent3">
    <w:name w:val="Body Text Indent 3"/>
    <w:basedOn w:val="Normal"/>
    <w:link w:val="BodyTextIndent3Char"/>
    <w:uiPriority w:val="99"/>
    <w:rsid w:val="005F2CE9"/>
    <w:pPr>
      <w:widowControl w:val="0"/>
      <w:ind w:left="1440"/>
    </w:pPr>
    <w:rPr>
      <w:rFonts w:ascii="Times New Roman" w:hAnsi="Times New Roman"/>
      <w:sz w:val="24"/>
    </w:rPr>
  </w:style>
  <w:style w:type="paragraph" w:styleId="BodyText">
    <w:name w:val="Body Text"/>
    <w:basedOn w:val="Normal"/>
    <w:link w:val="BodyTextChar"/>
    <w:uiPriority w:val="99"/>
    <w:rsid w:val="005F2CE9"/>
    <w:pPr>
      <w:spacing w:after="260" w:line="260" w:lineRule="atLeast"/>
      <w:jc w:val="both"/>
    </w:pPr>
    <w:rPr>
      <w:rFonts w:ascii="Times New Roman" w:hAnsi="Times New Roman"/>
      <w:sz w:val="22"/>
      <w:lang w:val="en-AU"/>
    </w:rPr>
  </w:style>
  <w:style w:type="character" w:styleId="Hyperlink">
    <w:name w:val="Hyperlink"/>
    <w:uiPriority w:val="99"/>
    <w:rsid w:val="005F2CE9"/>
    <w:rPr>
      <w:color w:val="0000FF"/>
      <w:u w:val="single"/>
    </w:rPr>
  </w:style>
  <w:style w:type="paragraph" w:styleId="ListBullet">
    <w:name w:val="List Bullet"/>
    <w:basedOn w:val="BodyText"/>
    <w:autoRedefine/>
    <w:rsid w:val="005F2CE9"/>
    <w:pPr>
      <w:ind w:left="792"/>
    </w:pPr>
  </w:style>
  <w:style w:type="paragraph" w:styleId="NormalIndent">
    <w:name w:val="Normal Indent"/>
    <w:basedOn w:val="Normal"/>
    <w:rsid w:val="005F2CE9"/>
    <w:pPr>
      <w:widowControl w:val="0"/>
      <w:ind w:left="851"/>
    </w:pPr>
    <w:rPr>
      <w:rFonts w:ascii="Times New Roman" w:hAnsi="Times New Roman"/>
      <w:sz w:val="22"/>
      <w:lang w:val="en-AU"/>
    </w:rPr>
  </w:style>
  <w:style w:type="paragraph" w:styleId="BodyText2">
    <w:name w:val="Body Text 2"/>
    <w:basedOn w:val="Normal"/>
    <w:rsid w:val="005F2CE9"/>
    <w:pPr>
      <w:keepNext/>
      <w:spacing w:line="240" w:lineRule="atLeast"/>
      <w:jc w:val="both"/>
    </w:pPr>
    <w:rPr>
      <w:rFonts w:ascii="Times New Roman" w:hAnsi="Times New Roman"/>
      <w:sz w:val="24"/>
      <w:lang w:val="en-AU"/>
    </w:rPr>
  </w:style>
  <w:style w:type="paragraph" w:styleId="ListBullet2">
    <w:name w:val="List Bullet 2"/>
    <w:basedOn w:val="ListBullet"/>
    <w:autoRedefine/>
    <w:rsid w:val="005F2CE9"/>
    <w:pPr>
      <w:numPr>
        <w:numId w:val="1"/>
      </w:numPr>
    </w:pPr>
  </w:style>
  <w:style w:type="paragraph" w:customStyle="1" w:styleId="numberlist">
    <w:name w:val="number list"/>
    <w:basedOn w:val="tabletext"/>
    <w:rsid w:val="005F2CE9"/>
    <w:pPr>
      <w:ind w:left="360" w:hanging="360"/>
    </w:pPr>
  </w:style>
  <w:style w:type="paragraph" w:customStyle="1" w:styleId="tabletext">
    <w:name w:val="table text"/>
    <w:basedOn w:val="BodyText"/>
    <w:rsid w:val="005F2CE9"/>
    <w:pPr>
      <w:spacing w:before="60" w:after="60"/>
      <w:jc w:val="left"/>
    </w:pPr>
    <w:rPr>
      <w:snapToGrid w:val="0"/>
      <w:sz w:val="20"/>
    </w:rPr>
  </w:style>
  <w:style w:type="paragraph" w:styleId="BodyText3">
    <w:name w:val="Body Text 3"/>
    <w:basedOn w:val="Normal"/>
    <w:rsid w:val="005F2CE9"/>
    <w:pPr>
      <w:jc w:val="both"/>
    </w:pPr>
  </w:style>
  <w:style w:type="character" w:styleId="FollowedHyperlink">
    <w:name w:val="FollowedHyperlink"/>
    <w:uiPriority w:val="99"/>
    <w:rsid w:val="005F2CE9"/>
    <w:rPr>
      <w:color w:val="800080"/>
      <w:u w:val="single"/>
    </w:rPr>
  </w:style>
  <w:style w:type="paragraph" w:styleId="TOC4">
    <w:name w:val="toc 4"/>
    <w:basedOn w:val="Normal"/>
    <w:next w:val="Normal"/>
    <w:autoRedefine/>
    <w:semiHidden/>
    <w:rsid w:val="005F2CE9"/>
    <w:pPr>
      <w:ind w:left="600"/>
    </w:pPr>
  </w:style>
  <w:style w:type="paragraph" w:styleId="TOC5">
    <w:name w:val="toc 5"/>
    <w:basedOn w:val="Normal"/>
    <w:next w:val="Normal"/>
    <w:autoRedefine/>
    <w:semiHidden/>
    <w:rsid w:val="005F2CE9"/>
    <w:pPr>
      <w:ind w:left="800"/>
    </w:pPr>
  </w:style>
  <w:style w:type="paragraph" w:styleId="TOC6">
    <w:name w:val="toc 6"/>
    <w:basedOn w:val="Normal"/>
    <w:next w:val="Normal"/>
    <w:autoRedefine/>
    <w:semiHidden/>
    <w:rsid w:val="005F2CE9"/>
    <w:pPr>
      <w:ind w:left="1000"/>
    </w:pPr>
  </w:style>
  <w:style w:type="paragraph" w:styleId="TOC7">
    <w:name w:val="toc 7"/>
    <w:basedOn w:val="Normal"/>
    <w:next w:val="Normal"/>
    <w:autoRedefine/>
    <w:semiHidden/>
    <w:rsid w:val="005F2CE9"/>
    <w:pPr>
      <w:ind w:left="1200"/>
    </w:pPr>
  </w:style>
  <w:style w:type="paragraph" w:styleId="TOC8">
    <w:name w:val="toc 8"/>
    <w:basedOn w:val="Normal"/>
    <w:next w:val="Normal"/>
    <w:autoRedefine/>
    <w:semiHidden/>
    <w:rsid w:val="005F2CE9"/>
    <w:pPr>
      <w:ind w:left="1400"/>
    </w:pPr>
  </w:style>
  <w:style w:type="paragraph" w:styleId="TOC9">
    <w:name w:val="toc 9"/>
    <w:basedOn w:val="Normal"/>
    <w:next w:val="Normal"/>
    <w:autoRedefine/>
    <w:semiHidden/>
    <w:rsid w:val="005F2CE9"/>
    <w:pPr>
      <w:ind w:left="1600"/>
    </w:pPr>
  </w:style>
  <w:style w:type="paragraph" w:styleId="NormalWeb">
    <w:name w:val="Normal (Web)"/>
    <w:basedOn w:val="Normal"/>
    <w:uiPriority w:val="99"/>
    <w:rsid w:val="005F2CE9"/>
    <w:pPr>
      <w:spacing w:before="100" w:beforeAutospacing="1" w:after="100" w:afterAutospacing="1"/>
    </w:pPr>
    <w:rPr>
      <w:rFonts w:ascii="Times New Roman" w:hAnsi="Times New Roman"/>
      <w:sz w:val="24"/>
      <w:szCs w:val="24"/>
    </w:rPr>
  </w:style>
  <w:style w:type="paragraph" w:styleId="FootnoteText">
    <w:name w:val="footnote text"/>
    <w:basedOn w:val="Normal"/>
    <w:semiHidden/>
    <w:rsid w:val="005F2CE9"/>
  </w:style>
  <w:style w:type="character" w:styleId="FootnoteReference">
    <w:name w:val="footnote reference"/>
    <w:semiHidden/>
    <w:rsid w:val="005F2CE9"/>
    <w:rPr>
      <w:vertAlign w:val="superscript"/>
    </w:rPr>
  </w:style>
  <w:style w:type="paragraph" w:styleId="EndnoteText">
    <w:name w:val="endnote text"/>
    <w:basedOn w:val="Normal"/>
    <w:semiHidden/>
    <w:rsid w:val="005F2CE9"/>
  </w:style>
  <w:style w:type="character" w:styleId="EndnoteReference">
    <w:name w:val="endnote reference"/>
    <w:semiHidden/>
    <w:rsid w:val="005F2CE9"/>
    <w:rPr>
      <w:vertAlign w:val="superscript"/>
    </w:rPr>
  </w:style>
  <w:style w:type="character" w:customStyle="1" w:styleId="headersm">
    <w:name w:val="headersm"/>
    <w:basedOn w:val="DefaultParagraphFont"/>
    <w:rsid w:val="005F2CE9"/>
  </w:style>
  <w:style w:type="character" w:customStyle="1" w:styleId="smalltext">
    <w:name w:val="smalltext"/>
    <w:basedOn w:val="DefaultParagraphFont"/>
    <w:rsid w:val="005F2CE9"/>
  </w:style>
  <w:style w:type="paragraph" w:styleId="BalloonText">
    <w:name w:val="Balloon Text"/>
    <w:basedOn w:val="Normal"/>
    <w:link w:val="BalloonTextChar"/>
    <w:uiPriority w:val="99"/>
    <w:rsid w:val="005F2CE9"/>
    <w:rPr>
      <w:rFonts w:ascii="Tahoma" w:hAnsi="Tahoma" w:cs="Tahoma"/>
      <w:sz w:val="16"/>
      <w:szCs w:val="16"/>
    </w:rPr>
  </w:style>
  <w:style w:type="character" w:styleId="CommentReference">
    <w:name w:val="annotation reference"/>
    <w:uiPriority w:val="99"/>
    <w:rsid w:val="005F2CE9"/>
    <w:rPr>
      <w:sz w:val="16"/>
      <w:szCs w:val="16"/>
    </w:rPr>
  </w:style>
  <w:style w:type="paragraph" w:styleId="CommentText">
    <w:name w:val="annotation text"/>
    <w:basedOn w:val="Normal"/>
    <w:link w:val="CommentTextChar"/>
    <w:uiPriority w:val="99"/>
    <w:rsid w:val="005F2CE9"/>
  </w:style>
  <w:style w:type="paragraph" w:styleId="CommentSubject">
    <w:name w:val="annotation subject"/>
    <w:basedOn w:val="CommentText"/>
    <w:next w:val="CommentText"/>
    <w:link w:val="CommentSubjectChar"/>
    <w:uiPriority w:val="99"/>
    <w:rsid w:val="005F2CE9"/>
    <w:rPr>
      <w:b/>
      <w:bCs/>
    </w:rPr>
  </w:style>
  <w:style w:type="paragraph" w:customStyle="1" w:styleId="titles">
    <w:name w:val="titles"/>
    <w:basedOn w:val="Normal"/>
    <w:autoRedefine/>
    <w:rsid w:val="00BC0A6D"/>
    <w:pPr>
      <w:numPr>
        <w:ilvl w:val="1"/>
        <w:numId w:val="2"/>
      </w:numPr>
      <w:ind w:left="540" w:firstLine="0"/>
    </w:pPr>
    <w:rPr>
      <w:rFonts w:cs="Arial"/>
      <w:b/>
      <w:bCs/>
    </w:rPr>
  </w:style>
  <w:style w:type="paragraph" w:styleId="BlockText">
    <w:name w:val="Block Text"/>
    <w:basedOn w:val="Normal"/>
    <w:rsid w:val="005F2CE9"/>
    <w:pPr>
      <w:ind w:left="-360" w:right="-180"/>
    </w:pPr>
    <w:rPr>
      <w:rFonts w:ascii="Times New Roman" w:hAnsi="Times New Roman"/>
    </w:rPr>
  </w:style>
  <w:style w:type="table" w:styleId="TableGrid">
    <w:name w:val="Table Grid"/>
    <w:basedOn w:val="TableNormal"/>
    <w:uiPriority w:val="59"/>
    <w:rsid w:val="00B57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F2CE9"/>
    <w:pPr>
      <w:widowControl w:val="0"/>
      <w:shd w:val="clear" w:color="auto" w:fill="000080"/>
    </w:pPr>
    <w:rPr>
      <w:rFonts w:ascii="Tahoma" w:hAnsi="Tahoma"/>
      <w:snapToGrid w:val="0"/>
      <w:sz w:val="24"/>
    </w:rPr>
  </w:style>
  <w:style w:type="paragraph" w:styleId="BodyTextFirstIndent2">
    <w:name w:val="Body Text First Indent 2"/>
    <w:aliases w:val="Body Text First Indent 2 Char1,Body Text First Indent 2 Char Char,Body Text First Indent 2 Char"/>
    <w:basedOn w:val="BodyTextIndent"/>
    <w:link w:val="BodyTextFirstIndent2Char2"/>
    <w:rsid w:val="005F2CE9"/>
    <w:pPr>
      <w:widowControl/>
      <w:spacing w:after="120"/>
      <w:ind w:left="360" w:firstLine="210"/>
    </w:pPr>
    <w:rPr>
      <w:szCs w:val="24"/>
    </w:rPr>
  </w:style>
  <w:style w:type="paragraph" w:customStyle="1" w:styleId="8Technical">
    <w:name w:val="8Technical"/>
    <w:rsid w:val="005F2CE9"/>
    <w:pPr>
      <w:widowControl w:val="0"/>
      <w:autoSpaceDE w:val="0"/>
      <w:autoSpaceDN w:val="0"/>
      <w:adjustRightInd w:val="0"/>
      <w:jc w:val="both"/>
    </w:pPr>
    <w:rPr>
      <w:szCs w:val="24"/>
    </w:rPr>
  </w:style>
  <w:style w:type="paragraph" w:styleId="PlainText">
    <w:name w:val="Plain Text"/>
    <w:basedOn w:val="Normal"/>
    <w:rsid w:val="005F2CE9"/>
    <w:rPr>
      <w:rFonts w:ascii="Courier New" w:hAnsi="Courier New" w:cs="Courier New"/>
    </w:rPr>
  </w:style>
  <w:style w:type="paragraph" w:customStyle="1" w:styleId="Response">
    <w:name w:val="Response"/>
    <w:link w:val="ResponseChar"/>
    <w:rsid w:val="00B57402"/>
    <w:pPr>
      <w:widowControl w:val="0"/>
    </w:pPr>
    <w:rPr>
      <w:rFonts w:ascii="Arial" w:hAnsi="Arial" w:cs="Arial"/>
      <w:b/>
      <w:bCs/>
      <w:color w:val="333399"/>
    </w:rPr>
  </w:style>
  <w:style w:type="character" w:customStyle="1" w:styleId="ResponseChar">
    <w:name w:val="Response Char"/>
    <w:link w:val="Response"/>
    <w:rsid w:val="00B57402"/>
    <w:rPr>
      <w:rFonts w:ascii="Arial" w:hAnsi="Arial" w:cs="Arial"/>
      <w:b/>
      <w:bCs/>
      <w:color w:val="333399"/>
      <w:lang w:val="en-US" w:eastAsia="en-US" w:bidi="ar-SA"/>
    </w:rPr>
  </w:style>
  <w:style w:type="character" w:customStyle="1" w:styleId="BodyTextFirstIndent2Char2">
    <w:name w:val="Body Text First Indent 2 Char2"/>
    <w:aliases w:val="Body Text First Indent 2 Char1 Char,Body Text First Indent 2 Char Char Char,Body Text First Indent 2 Char Char1"/>
    <w:link w:val="BodyTextFirstIndent2"/>
    <w:rsid w:val="007A7CCB"/>
    <w:rPr>
      <w:sz w:val="24"/>
      <w:szCs w:val="24"/>
      <w:lang w:val="en-US" w:eastAsia="en-US" w:bidi="ar-SA"/>
    </w:rPr>
  </w:style>
  <w:style w:type="paragraph" w:customStyle="1" w:styleId="msolistparagraph0">
    <w:name w:val="msolistparagraph"/>
    <w:basedOn w:val="Normal"/>
    <w:rsid w:val="00D40EB2"/>
    <w:pPr>
      <w:spacing w:after="200" w:line="276" w:lineRule="auto"/>
      <w:ind w:left="720"/>
    </w:pPr>
    <w:rPr>
      <w:rFonts w:ascii="Times New Roman" w:hAnsi="Times New Roman"/>
      <w:sz w:val="24"/>
      <w:szCs w:val="24"/>
    </w:rPr>
  </w:style>
  <w:style w:type="paragraph" w:customStyle="1" w:styleId="heading1and2instructions">
    <w:name w:val="#heading 1 and 2 instructions"/>
    <w:basedOn w:val="Normal"/>
    <w:rsid w:val="00B32EB5"/>
    <w:pPr>
      <w:spacing w:before="120"/>
    </w:pPr>
  </w:style>
  <w:style w:type="paragraph" w:styleId="ListParagraph">
    <w:name w:val="List Paragraph"/>
    <w:basedOn w:val="Normal"/>
    <w:uiPriority w:val="34"/>
    <w:qFormat/>
    <w:rsid w:val="008705CA"/>
    <w:pPr>
      <w:spacing w:after="200" w:line="276" w:lineRule="auto"/>
      <w:ind w:left="720"/>
      <w:contextualSpacing/>
    </w:pPr>
    <w:rPr>
      <w:rFonts w:eastAsia="Calibri"/>
      <w:sz w:val="22"/>
      <w:szCs w:val="22"/>
    </w:rPr>
  </w:style>
  <w:style w:type="paragraph" w:customStyle="1" w:styleId="Default">
    <w:name w:val="Default"/>
    <w:rsid w:val="00784BFC"/>
    <w:pPr>
      <w:autoSpaceDE w:val="0"/>
      <w:autoSpaceDN w:val="0"/>
      <w:adjustRightInd w:val="0"/>
    </w:pPr>
    <w:rPr>
      <w:color w:val="000000"/>
      <w:sz w:val="24"/>
      <w:szCs w:val="24"/>
    </w:rPr>
  </w:style>
  <w:style w:type="character" w:customStyle="1" w:styleId="TEXT1">
    <w:name w:val="TEXT1"/>
    <w:uiPriority w:val="1"/>
    <w:qFormat/>
    <w:rsid w:val="002B54DF"/>
    <w:rPr>
      <w:rFonts w:cs="Arial"/>
      <w:b/>
      <w:noProof/>
      <w:color w:val="FF0000"/>
      <w:sz w:val="36"/>
    </w:rPr>
  </w:style>
  <w:style w:type="character" w:styleId="Strong">
    <w:name w:val="Strong"/>
    <w:uiPriority w:val="22"/>
    <w:qFormat/>
    <w:rsid w:val="00EA3F58"/>
    <w:rPr>
      <w:b/>
      <w:bCs/>
    </w:rPr>
  </w:style>
  <w:style w:type="paragraph" w:styleId="TOCHeading">
    <w:name w:val="TOC Heading"/>
    <w:basedOn w:val="Heading1"/>
    <w:next w:val="Normal"/>
    <w:uiPriority w:val="39"/>
    <w:unhideWhenUsed/>
    <w:qFormat/>
    <w:rsid w:val="00A941D3"/>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CommentTextChar">
    <w:name w:val="Comment Text Char"/>
    <w:basedOn w:val="DefaultParagraphFont"/>
    <w:link w:val="CommentText"/>
    <w:uiPriority w:val="99"/>
    <w:rsid w:val="005563C8"/>
    <w:rPr>
      <w:rFonts w:ascii="Calibri" w:hAnsi="Calibri"/>
    </w:rPr>
  </w:style>
  <w:style w:type="character" w:customStyle="1" w:styleId="HeaderChar">
    <w:name w:val="Header Char"/>
    <w:basedOn w:val="DefaultParagraphFont"/>
    <w:link w:val="Header"/>
    <w:uiPriority w:val="99"/>
    <w:rsid w:val="00761C4C"/>
    <w:rPr>
      <w:rFonts w:ascii="Calibri" w:hAnsi="Calibri"/>
    </w:rPr>
  </w:style>
  <w:style w:type="character" w:customStyle="1" w:styleId="Heading2Char">
    <w:name w:val="Heading 2 Char"/>
    <w:basedOn w:val="DefaultParagraphFont"/>
    <w:link w:val="Heading2"/>
    <w:uiPriority w:val="99"/>
    <w:locked/>
    <w:rsid w:val="009235A5"/>
    <w:rPr>
      <w:rFonts w:asciiTheme="minorHAnsi" w:eastAsia="Calibri" w:hAnsiTheme="minorHAnsi" w:cs="Arial"/>
      <w:b/>
    </w:rPr>
  </w:style>
  <w:style w:type="character" w:customStyle="1" w:styleId="Heading3Char">
    <w:name w:val="Heading 3 Char"/>
    <w:basedOn w:val="DefaultParagraphFont"/>
    <w:link w:val="Heading3"/>
    <w:uiPriority w:val="99"/>
    <w:locked/>
    <w:rsid w:val="009235A5"/>
    <w:rPr>
      <w:b/>
      <w:sz w:val="24"/>
    </w:rPr>
  </w:style>
  <w:style w:type="paragraph" w:styleId="EnvelopeAddress">
    <w:name w:val="envelope address"/>
    <w:basedOn w:val="Normal"/>
    <w:uiPriority w:val="99"/>
    <w:rsid w:val="009235A5"/>
    <w:pPr>
      <w:framePr w:w="7920" w:h="1980" w:hRule="exact" w:hSpace="180" w:wrap="auto" w:hAnchor="page" w:xAlign="center" w:yAlign="bottom"/>
      <w:ind w:left="2880"/>
    </w:pPr>
    <w:rPr>
      <w:rFonts w:ascii="Times New Roman" w:hAnsi="Times New Roman" w:cs="Arial"/>
      <w:sz w:val="24"/>
      <w:szCs w:val="24"/>
    </w:rPr>
  </w:style>
  <w:style w:type="paragraph" w:styleId="EnvelopeReturn">
    <w:name w:val="envelope return"/>
    <w:basedOn w:val="Normal"/>
    <w:uiPriority w:val="99"/>
    <w:rsid w:val="009235A5"/>
    <w:rPr>
      <w:rFonts w:ascii="Times New Roman" w:hAnsi="Times New Roman" w:cs="Arial"/>
    </w:rPr>
  </w:style>
  <w:style w:type="character" w:customStyle="1" w:styleId="FooterChar">
    <w:name w:val="Footer Char"/>
    <w:basedOn w:val="DefaultParagraphFont"/>
    <w:link w:val="Footer"/>
    <w:uiPriority w:val="99"/>
    <w:rsid w:val="009235A5"/>
    <w:rPr>
      <w:rFonts w:ascii="Calibri" w:hAnsi="Calibri"/>
    </w:rPr>
  </w:style>
  <w:style w:type="character" w:customStyle="1" w:styleId="BodyTextIndent3Char">
    <w:name w:val="Body Text Indent 3 Char"/>
    <w:basedOn w:val="DefaultParagraphFont"/>
    <w:link w:val="BodyTextIndent3"/>
    <w:uiPriority w:val="99"/>
    <w:rsid w:val="009235A5"/>
    <w:rPr>
      <w:sz w:val="24"/>
    </w:rPr>
  </w:style>
  <w:style w:type="character" w:customStyle="1" w:styleId="BodyTextIndentChar">
    <w:name w:val="Body Text Indent Char"/>
    <w:basedOn w:val="DefaultParagraphFont"/>
    <w:link w:val="BodyTextIndent"/>
    <w:uiPriority w:val="99"/>
    <w:rsid w:val="009235A5"/>
    <w:rPr>
      <w:sz w:val="24"/>
    </w:rPr>
  </w:style>
  <w:style w:type="character" w:customStyle="1" w:styleId="CommentSubjectChar">
    <w:name w:val="Comment Subject Char"/>
    <w:basedOn w:val="CommentTextChar"/>
    <w:link w:val="CommentSubject"/>
    <w:uiPriority w:val="99"/>
    <w:locked/>
    <w:rsid w:val="009235A5"/>
    <w:rPr>
      <w:rFonts w:ascii="Calibri" w:hAnsi="Calibri"/>
      <w:b/>
      <w:bCs/>
    </w:rPr>
  </w:style>
  <w:style w:type="paragraph" w:styleId="Revision">
    <w:name w:val="Revision"/>
    <w:hidden/>
    <w:uiPriority w:val="99"/>
    <w:semiHidden/>
    <w:rsid w:val="009235A5"/>
    <w:rPr>
      <w:sz w:val="24"/>
    </w:rPr>
  </w:style>
  <w:style w:type="character" w:customStyle="1" w:styleId="BalloonTextChar">
    <w:name w:val="Balloon Text Char"/>
    <w:basedOn w:val="DefaultParagraphFont"/>
    <w:link w:val="BalloonText"/>
    <w:uiPriority w:val="99"/>
    <w:locked/>
    <w:rsid w:val="009235A5"/>
    <w:rPr>
      <w:rFonts w:ascii="Tahoma" w:hAnsi="Tahoma" w:cs="Tahoma"/>
      <w:sz w:val="16"/>
      <w:szCs w:val="16"/>
    </w:rPr>
  </w:style>
  <w:style w:type="character" w:customStyle="1" w:styleId="Heading1Char">
    <w:name w:val="Heading 1 Char"/>
    <w:basedOn w:val="DefaultParagraphFont"/>
    <w:link w:val="Heading1"/>
    <w:rsid w:val="009235A5"/>
    <w:rPr>
      <w:rFonts w:asciiTheme="minorHAnsi" w:eastAsia="Calibri" w:hAnsiTheme="minorHAnsi" w:cs="Arial"/>
      <w:b/>
    </w:rPr>
  </w:style>
  <w:style w:type="character" w:customStyle="1" w:styleId="apple-converted-space">
    <w:name w:val="apple-converted-space"/>
    <w:basedOn w:val="DefaultParagraphFont"/>
    <w:rsid w:val="009235A5"/>
  </w:style>
  <w:style w:type="character" w:customStyle="1" w:styleId="BodyTextChar">
    <w:name w:val="Body Text Char"/>
    <w:basedOn w:val="DefaultParagraphFont"/>
    <w:link w:val="BodyText"/>
    <w:uiPriority w:val="99"/>
    <w:rsid w:val="009235A5"/>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54034">
      <w:bodyDiv w:val="1"/>
      <w:marLeft w:val="0"/>
      <w:marRight w:val="0"/>
      <w:marTop w:val="0"/>
      <w:marBottom w:val="0"/>
      <w:divBdr>
        <w:top w:val="none" w:sz="0" w:space="0" w:color="auto"/>
        <w:left w:val="none" w:sz="0" w:space="0" w:color="auto"/>
        <w:bottom w:val="none" w:sz="0" w:space="0" w:color="auto"/>
        <w:right w:val="none" w:sz="0" w:space="0" w:color="auto"/>
      </w:divBdr>
      <w:divsChild>
        <w:div w:id="1292786819">
          <w:marLeft w:val="0"/>
          <w:marRight w:val="0"/>
          <w:marTop w:val="150"/>
          <w:marBottom w:val="0"/>
          <w:divBdr>
            <w:top w:val="none" w:sz="0" w:space="0" w:color="auto"/>
            <w:left w:val="single" w:sz="6" w:space="8" w:color="C4C2C2"/>
            <w:bottom w:val="none" w:sz="0" w:space="0" w:color="auto"/>
            <w:right w:val="none" w:sz="0" w:space="0" w:color="auto"/>
          </w:divBdr>
        </w:div>
      </w:divsChild>
    </w:div>
    <w:div w:id="1079641168">
      <w:bodyDiv w:val="1"/>
      <w:marLeft w:val="0"/>
      <w:marRight w:val="0"/>
      <w:marTop w:val="0"/>
      <w:marBottom w:val="0"/>
      <w:divBdr>
        <w:top w:val="none" w:sz="0" w:space="0" w:color="auto"/>
        <w:left w:val="none" w:sz="0" w:space="0" w:color="auto"/>
        <w:bottom w:val="none" w:sz="0" w:space="0" w:color="auto"/>
        <w:right w:val="none" w:sz="0" w:space="0" w:color="auto"/>
      </w:divBdr>
    </w:div>
    <w:div w:id="1257782918">
      <w:bodyDiv w:val="1"/>
      <w:marLeft w:val="0"/>
      <w:marRight w:val="0"/>
      <w:marTop w:val="0"/>
      <w:marBottom w:val="0"/>
      <w:divBdr>
        <w:top w:val="none" w:sz="0" w:space="0" w:color="auto"/>
        <w:left w:val="none" w:sz="0" w:space="0" w:color="auto"/>
        <w:bottom w:val="none" w:sz="0" w:space="0" w:color="auto"/>
        <w:right w:val="none" w:sz="0" w:space="0" w:color="auto"/>
      </w:divBdr>
    </w:div>
    <w:div w:id="1285309965">
      <w:bodyDiv w:val="1"/>
      <w:marLeft w:val="0"/>
      <w:marRight w:val="0"/>
      <w:marTop w:val="0"/>
      <w:marBottom w:val="0"/>
      <w:divBdr>
        <w:top w:val="none" w:sz="0" w:space="0" w:color="auto"/>
        <w:left w:val="none" w:sz="0" w:space="0" w:color="auto"/>
        <w:bottom w:val="none" w:sz="0" w:space="0" w:color="auto"/>
        <w:right w:val="none" w:sz="0" w:space="0" w:color="auto"/>
      </w:divBdr>
    </w:div>
    <w:div w:id="1810779785">
      <w:bodyDiv w:val="1"/>
      <w:marLeft w:val="0"/>
      <w:marRight w:val="0"/>
      <w:marTop w:val="0"/>
      <w:marBottom w:val="0"/>
      <w:divBdr>
        <w:top w:val="none" w:sz="0" w:space="0" w:color="auto"/>
        <w:left w:val="none" w:sz="0" w:space="0" w:color="auto"/>
        <w:bottom w:val="none" w:sz="0" w:space="0" w:color="auto"/>
        <w:right w:val="none" w:sz="0" w:space="0" w:color="auto"/>
      </w:divBdr>
      <w:divsChild>
        <w:div w:id="558981740">
          <w:marLeft w:val="0"/>
          <w:marRight w:val="0"/>
          <w:marTop w:val="150"/>
          <w:marBottom w:val="0"/>
          <w:divBdr>
            <w:top w:val="none" w:sz="0" w:space="0" w:color="auto"/>
            <w:left w:val="single" w:sz="6" w:space="8" w:color="C4C2C2"/>
            <w:bottom w:val="none" w:sz="0" w:space="0" w:color="auto"/>
            <w:right w:val="none" w:sz="0" w:space="0" w:color="auto"/>
          </w:divBdr>
        </w:div>
      </w:divsChild>
    </w:div>
    <w:div w:id="20736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fo.pitt.edu/pexpress/documents/tc.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1.xml"/><Relationship Id="Rcd18d388b3644547"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cfo.pitt.edu/pexpress/supplier/purchasingPolicies.php" TargetMode="External"/><Relationship Id="rId17" Type="http://schemas.openxmlformats.org/officeDocument/2006/relationships/hyperlink" Target="http://www.cfo.pitt.edu/pexpress/documents/svf.pdf" TargetMode="External"/><Relationship Id="rId2" Type="http://schemas.openxmlformats.org/officeDocument/2006/relationships/customXml" Target="../customXml/item2.xml"/><Relationship Id="rId16" Type="http://schemas.openxmlformats.org/officeDocument/2006/relationships/hyperlink" Target="http://cfo.pitt.edu/pexpress/documents/SVFInstructions.pdf"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oe.massaro@beamcollaborative.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el.burstien@beamcollaborative.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09CBEFCC55F0479596B8CE8CB58BE3" ma:contentTypeVersion="6" ma:contentTypeDescription="Create a new document." ma:contentTypeScope="" ma:versionID="83a805fd127be959c4642d4f6687d027">
  <xsd:schema xmlns:xsd="http://www.w3.org/2001/XMLSchema" xmlns:xs="http://www.w3.org/2001/XMLSchema" xmlns:p="http://schemas.microsoft.com/office/2006/metadata/properties" xmlns:ns2="c4312b80-9c7d-4b07-a94e-dcded7694b35" xmlns:ns3="11544a52-fcb9-4380-a7ef-bbf74d363af9" targetNamespace="http://schemas.microsoft.com/office/2006/metadata/properties" ma:root="true" ma:fieldsID="b6baa757230ed8b3095e383dc7140e56" ns2:_="" ns3:_="">
    <xsd:import namespace="c4312b80-9c7d-4b07-a94e-dcded7694b35"/>
    <xsd:import namespace="11544a52-fcb9-4380-a7ef-bbf74d363a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12b80-9c7d-4b07-a94e-dcded7694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544a52-fcb9-4380-a7ef-bbf74d363a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74E83-AF96-4ECC-92F0-FFCB72B0BCE1}">
  <ds:schemaRefs>
    <ds:schemaRef ds:uri="http://schemas.microsoft.com/sharepoint/v3/contenttype/forms"/>
  </ds:schemaRefs>
</ds:datastoreItem>
</file>

<file path=customXml/itemProps2.xml><?xml version="1.0" encoding="utf-8"?>
<ds:datastoreItem xmlns:ds="http://schemas.openxmlformats.org/officeDocument/2006/customXml" ds:itemID="{4A81FCC4-4FB1-4866-94D6-407D865A0DD1}">
  <ds:schemaRefs>
    <ds:schemaRef ds:uri="http://schemas.openxmlformats.org/officeDocument/2006/bibliography"/>
  </ds:schemaRefs>
</ds:datastoreItem>
</file>

<file path=customXml/itemProps3.xml><?xml version="1.0" encoding="utf-8"?>
<ds:datastoreItem xmlns:ds="http://schemas.openxmlformats.org/officeDocument/2006/customXml" ds:itemID="{17C3E6C7-78B3-4C7F-A8B6-A87DFF251C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53A603-B67A-4521-9BBD-D922C324D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12b80-9c7d-4b07-a94e-dcded7694b35"/>
    <ds:schemaRef ds:uri="11544a52-fcb9-4380-a7ef-bbf74d363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13372</Words>
  <Characters>76223</Characters>
  <Application>Microsoft Office Word</Application>
  <DocSecurity>0</DocSecurity>
  <Lines>635</Lines>
  <Paragraphs>178</Paragraphs>
  <ScaleCrop>false</ScaleCrop>
  <Company>University of Pittsburgh</Company>
  <LinksUpToDate>false</LinksUpToDate>
  <CharactersWithSpaces>89417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Cornelius &amp; Associates</dc:title>
  <dc:creator>jcursi</dc:creator>
  <cp:lastModifiedBy>Theleen, Jennifer McGee</cp:lastModifiedBy>
  <cp:revision>2</cp:revision>
  <cp:lastPrinted>2016-12-06T14:37:00Z</cp:lastPrinted>
  <dcterms:created xsi:type="dcterms:W3CDTF">2022-04-25T20:38:00Z</dcterms:created>
  <dcterms:modified xsi:type="dcterms:W3CDTF">2022-04-25T20:38:00Z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0x010100C309CBEFCC55F0479596B8CE8CB58BE3</vt:lpwstr>
  </property>
</Properties>
</file>